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4CCD65" w14:textId="77777777" w:rsidR="00992700" w:rsidRPr="004A68C9" w:rsidRDefault="00992700" w:rsidP="00992700">
      <w:pPr>
        <w:spacing w:after="0"/>
        <w:ind w:firstLine="4111"/>
        <w:rPr>
          <w:rFonts w:cs="Times New Roman"/>
          <w:b/>
          <w:bCs/>
          <w:sz w:val="24"/>
          <w:szCs w:val="24"/>
        </w:rPr>
      </w:pPr>
      <w:r w:rsidRPr="004A68C9">
        <w:rPr>
          <w:rFonts w:cs="Times New Roman"/>
          <w:b/>
          <w:bCs/>
          <w:sz w:val="24"/>
          <w:szCs w:val="24"/>
        </w:rPr>
        <w:t>АО «ЮЖНО-КАЗАХСТАНСКАЯ МЕДИЦИНСКАЯ АКАДЕМИЯ»</w:t>
      </w:r>
    </w:p>
    <w:p w14:paraId="7E7081F7" w14:textId="77777777" w:rsidR="00992700" w:rsidRPr="004A68C9" w:rsidRDefault="00992700" w:rsidP="00992700">
      <w:pPr>
        <w:spacing w:after="0" w:line="0" w:lineRule="atLeast"/>
        <w:rPr>
          <w:b/>
          <w:bCs/>
          <w:sz w:val="24"/>
          <w:szCs w:val="24"/>
        </w:rPr>
      </w:pPr>
    </w:p>
    <w:p w14:paraId="3D36DE9C" w14:textId="77777777" w:rsidR="00992700" w:rsidRPr="004A68C9" w:rsidRDefault="00992700" w:rsidP="00992700">
      <w:pPr>
        <w:spacing w:after="0" w:line="0" w:lineRule="atLeast"/>
        <w:ind w:firstLine="709"/>
        <w:jc w:val="center"/>
        <w:rPr>
          <w:b/>
          <w:bCs/>
          <w:sz w:val="24"/>
          <w:szCs w:val="24"/>
        </w:rPr>
      </w:pPr>
      <w:r w:rsidRPr="004A68C9">
        <w:rPr>
          <w:b/>
          <w:bCs/>
          <w:sz w:val="24"/>
          <w:szCs w:val="24"/>
        </w:rPr>
        <w:t xml:space="preserve">СПИСОК </w:t>
      </w:r>
    </w:p>
    <w:p w14:paraId="7D06E680" w14:textId="77777777" w:rsidR="00992700" w:rsidRPr="004A68C9" w:rsidRDefault="00992700" w:rsidP="00992700">
      <w:pPr>
        <w:spacing w:after="0" w:line="0" w:lineRule="atLeast"/>
        <w:ind w:firstLine="709"/>
        <w:jc w:val="center"/>
        <w:rPr>
          <w:b/>
          <w:bCs/>
          <w:sz w:val="24"/>
          <w:szCs w:val="24"/>
        </w:rPr>
      </w:pPr>
      <w:r w:rsidRPr="004A68C9">
        <w:rPr>
          <w:b/>
          <w:bCs/>
          <w:sz w:val="24"/>
          <w:szCs w:val="24"/>
        </w:rPr>
        <w:t>ПУБЛИКАЦИЙ В МЕЖДУНАРОДНЫХ РЕЦЕНЗИРУЕМЫХ ИЗДАНИЯХ</w:t>
      </w:r>
    </w:p>
    <w:p w14:paraId="0CC5C8EB" w14:textId="77777777" w:rsidR="00992700" w:rsidRDefault="00992700" w:rsidP="00992700">
      <w:pPr>
        <w:spacing w:after="0"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СЕЙДАХМЕТОВОЙ АЙЗАТ АШИМХАНОВНЫ</w:t>
      </w:r>
    </w:p>
    <w:p w14:paraId="1AB9A223" w14:textId="77777777" w:rsidR="00992700" w:rsidRPr="004A68C9" w:rsidRDefault="00992700" w:rsidP="00992700">
      <w:pPr>
        <w:spacing w:after="0"/>
        <w:ind w:firstLine="709"/>
        <w:jc w:val="center"/>
        <w:rPr>
          <w:sz w:val="24"/>
          <w:szCs w:val="24"/>
        </w:rPr>
      </w:pPr>
    </w:p>
    <w:p w14:paraId="5E8DC61F" w14:textId="77777777" w:rsidR="00992700" w:rsidRPr="00B364EE" w:rsidRDefault="00992700" w:rsidP="00992700">
      <w:pPr>
        <w:tabs>
          <w:tab w:val="left" w:pos="5820"/>
        </w:tabs>
        <w:spacing w:after="0" w:line="0" w:lineRule="atLeast"/>
        <w:rPr>
          <w:b/>
          <w:sz w:val="24"/>
          <w:szCs w:val="24"/>
        </w:rPr>
      </w:pPr>
      <w:r w:rsidRPr="004A68C9">
        <w:rPr>
          <w:sz w:val="24"/>
          <w:szCs w:val="24"/>
        </w:rPr>
        <w:t>Идентификатор автора:</w:t>
      </w:r>
      <w:r>
        <w:rPr>
          <w:sz w:val="24"/>
          <w:szCs w:val="24"/>
        </w:rPr>
        <w:t xml:space="preserve"> </w:t>
      </w:r>
      <w:r w:rsidRPr="004A68C9">
        <w:rPr>
          <w:sz w:val="24"/>
          <w:szCs w:val="24"/>
          <w:lang w:val="en-US"/>
        </w:rPr>
        <w:t>Scopus</w:t>
      </w:r>
      <w:r w:rsidRPr="00080406">
        <w:rPr>
          <w:sz w:val="24"/>
          <w:szCs w:val="24"/>
        </w:rPr>
        <w:t xml:space="preserve"> </w:t>
      </w:r>
      <w:r w:rsidRPr="004A68C9">
        <w:rPr>
          <w:sz w:val="24"/>
          <w:szCs w:val="24"/>
          <w:lang w:val="en-US"/>
        </w:rPr>
        <w:t>Author</w:t>
      </w:r>
      <w:r w:rsidRPr="00080406">
        <w:rPr>
          <w:sz w:val="24"/>
          <w:szCs w:val="24"/>
        </w:rPr>
        <w:t xml:space="preserve"> </w:t>
      </w:r>
      <w:r w:rsidRPr="004A68C9">
        <w:rPr>
          <w:sz w:val="24"/>
          <w:szCs w:val="24"/>
          <w:lang w:val="en-US"/>
        </w:rPr>
        <w:t>ID</w:t>
      </w:r>
      <w:r w:rsidRPr="00080406">
        <w:rPr>
          <w:sz w:val="24"/>
          <w:szCs w:val="24"/>
        </w:rPr>
        <w:t xml:space="preserve">: </w:t>
      </w:r>
      <w:r w:rsidR="00B364EE" w:rsidRPr="007971C4">
        <w:rPr>
          <w:b/>
          <w:sz w:val="24"/>
          <w:szCs w:val="24"/>
          <w:u w:val="single"/>
        </w:rPr>
        <w:t>58908541500</w:t>
      </w:r>
    </w:p>
    <w:p w14:paraId="7FF66FF2" w14:textId="77777777" w:rsidR="00992700" w:rsidRPr="0051125F" w:rsidRDefault="00992700" w:rsidP="00992700">
      <w:pPr>
        <w:spacing w:after="0" w:line="0" w:lineRule="atLeast"/>
        <w:jc w:val="both"/>
        <w:rPr>
          <w:color w:val="FF0000"/>
          <w:sz w:val="24"/>
          <w:szCs w:val="24"/>
          <w:lang w:val="en-US"/>
        </w:rPr>
      </w:pPr>
      <w:r w:rsidRPr="004A68C9">
        <w:rPr>
          <w:sz w:val="24"/>
          <w:szCs w:val="24"/>
          <w:lang w:val="en-US"/>
        </w:rPr>
        <w:t xml:space="preserve">Web of Science Researcher ID: </w:t>
      </w:r>
      <w:r w:rsidR="007971C4" w:rsidRPr="007971C4">
        <w:rPr>
          <w:b/>
          <w:bCs/>
          <w:sz w:val="24"/>
          <w:szCs w:val="24"/>
          <w:u w:val="single"/>
          <w:lang w:val="en-US"/>
        </w:rPr>
        <w:t>KKR-6126-2024</w:t>
      </w:r>
    </w:p>
    <w:p w14:paraId="2C318B34" w14:textId="77777777" w:rsidR="00992700" w:rsidRPr="00992700" w:rsidRDefault="00992700" w:rsidP="00992700">
      <w:pPr>
        <w:spacing w:line="0" w:lineRule="atLeast"/>
        <w:jc w:val="both"/>
        <w:rPr>
          <w:b/>
          <w:bCs/>
          <w:sz w:val="24"/>
          <w:szCs w:val="24"/>
          <w:u w:val="single"/>
        </w:rPr>
      </w:pPr>
      <w:r w:rsidRPr="004A68C9">
        <w:rPr>
          <w:sz w:val="24"/>
          <w:szCs w:val="24"/>
          <w:lang w:val="en-US"/>
        </w:rPr>
        <w:t>ORCID</w:t>
      </w:r>
      <w:r w:rsidRPr="00992700">
        <w:rPr>
          <w:color w:val="000000" w:themeColor="text1"/>
          <w:sz w:val="24"/>
          <w:szCs w:val="24"/>
        </w:rPr>
        <w:t xml:space="preserve">: </w:t>
      </w:r>
      <w:hyperlink r:id="rId7" w:history="1">
        <w:r w:rsidRPr="004A68C9">
          <w:rPr>
            <w:rStyle w:val="a5"/>
            <w:color w:val="000000" w:themeColor="text1"/>
            <w:sz w:val="24"/>
            <w:szCs w:val="24"/>
            <w:lang w:val="en-US"/>
          </w:rPr>
          <w:t>https</w:t>
        </w:r>
        <w:r w:rsidRPr="00992700">
          <w:rPr>
            <w:rStyle w:val="a5"/>
            <w:color w:val="000000" w:themeColor="text1"/>
            <w:sz w:val="24"/>
            <w:szCs w:val="24"/>
          </w:rPr>
          <w:t>://</w:t>
        </w:r>
        <w:proofErr w:type="spellStart"/>
        <w:r w:rsidRPr="004A68C9">
          <w:rPr>
            <w:rStyle w:val="a5"/>
            <w:color w:val="000000" w:themeColor="text1"/>
            <w:sz w:val="24"/>
            <w:szCs w:val="24"/>
            <w:lang w:val="en-US"/>
          </w:rPr>
          <w:t>orcid</w:t>
        </w:r>
        <w:proofErr w:type="spellEnd"/>
        <w:r w:rsidRPr="00992700">
          <w:rPr>
            <w:rStyle w:val="a5"/>
            <w:color w:val="000000" w:themeColor="text1"/>
            <w:sz w:val="24"/>
            <w:szCs w:val="24"/>
          </w:rPr>
          <w:t>.</w:t>
        </w:r>
        <w:r w:rsidRPr="004A68C9">
          <w:rPr>
            <w:rStyle w:val="a5"/>
            <w:color w:val="000000" w:themeColor="text1"/>
            <w:sz w:val="24"/>
            <w:szCs w:val="24"/>
            <w:lang w:val="en-US"/>
          </w:rPr>
          <w:t>org</w:t>
        </w:r>
        <w:r w:rsidRPr="00992700">
          <w:rPr>
            <w:rStyle w:val="a5"/>
            <w:color w:val="000000" w:themeColor="text1"/>
            <w:sz w:val="24"/>
            <w:szCs w:val="24"/>
          </w:rPr>
          <w:t>/</w:t>
        </w:r>
      </w:hyperlink>
      <w:r w:rsidRPr="00992700">
        <w:rPr>
          <w:b/>
          <w:bCs/>
          <w:sz w:val="24"/>
          <w:szCs w:val="24"/>
          <w:u w:val="single"/>
        </w:rPr>
        <w:t xml:space="preserve"> 000</w:t>
      </w:r>
      <w:r>
        <w:rPr>
          <w:b/>
          <w:bCs/>
          <w:sz w:val="24"/>
          <w:szCs w:val="24"/>
          <w:u w:val="single"/>
        </w:rPr>
        <w:t>0</w:t>
      </w:r>
      <w:r w:rsidRPr="00992700">
        <w:rPr>
          <w:b/>
          <w:bCs/>
          <w:sz w:val="24"/>
          <w:szCs w:val="24"/>
          <w:u w:val="single"/>
        </w:rPr>
        <w:t>-000</w:t>
      </w:r>
      <w:r>
        <w:rPr>
          <w:b/>
          <w:bCs/>
          <w:sz w:val="24"/>
          <w:szCs w:val="24"/>
          <w:u w:val="single"/>
        </w:rPr>
        <w:t>2</w:t>
      </w:r>
      <w:r w:rsidRPr="00992700">
        <w:rPr>
          <w:b/>
          <w:bCs/>
          <w:sz w:val="24"/>
          <w:szCs w:val="24"/>
          <w:u w:val="single"/>
        </w:rPr>
        <w:t>-</w:t>
      </w:r>
      <w:r>
        <w:rPr>
          <w:b/>
          <w:bCs/>
          <w:sz w:val="24"/>
          <w:szCs w:val="24"/>
          <w:u w:val="single"/>
        </w:rPr>
        <w:t>5794</w:t>
      </w:r>
      <w:r w:rsidRPr="00992700">
        <w:rPr>
          <w:b/>
          <w:bCs/>
          <w:sz w:val="24"/>
          <w:szCs w:val="24"/>
          <w:u w:val="single"/>
        </w:rPr>
        <w:t>-</w:t>
      </w:r>
      <w:r>
        <w:rPr>
          <w:b/>
          <w:bCs/>
          <w:sz w:val="24"/>
          <w:szCs w:val="24"/>
          <w:u w:val="single"/>
        </w:rPr>
        <w:t>3814</w:t>
      </w:r>
    </w:p>
    <w:p w14:paraId="03B62023" w14:textId="77777777" w:rsidR="00992700" w:rsidRDefault="00992700" w:rsidP="00992700">
      <w:pPr>
        <w:spacing w:after="0" w:line="0" w:lineRule="atLeast"/>
        <w:jc w:val="both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  <w:r w:rsidRPr="004A68C9">
        <w:rPr>
          <w:rFonts w:cs="Times New Roman"/>
          <w:b/>
          <w:bCs/>
          <w:color w:val="000000"/>
          <w:spacing w:val="2"/>
          <w:sz w:val="24"/>
          <w:szCs w:val="24"/>
          <w:shd w:val="clear" w:color="auto" w:fill="FFFFFF"/>
        </w:rPr>
        <w:t>В списке представлены статьи,</w:t>
      </w:r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опубликованные в журналах входящих во 1, 2 и 3 квартиль по данным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Journal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Citation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Reports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Жорнал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Цитэйшэн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Репортс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) компании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Clarivate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Analytics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Кларивэйт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Аналитикс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) или имеющие в базе данных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Scopus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Скопус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) показатель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процентиль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по 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CiteScore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 xml:space="preserve"> (</w:t>
      </w:r>
      <w:proofErr w:type="spellStart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СайтСкор</w:t>
      </w:r>
      <w:proofErr w:type="spellEnd"/>
      <w:r w:rsidRPr="004A68C9"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) не менее 35 (тридцати пяти) хотя бы по одной их научных обл</w:t>
      </w:r>
      <w:r>
        <w:rPr>
          <w:rFonts w:cs="Times New Roman"/>
          <w:color w:val="000000"/>
          <w:spacing w:val="2"/>
          <w:sz w:val="24"/>
          <w:szCs w:val="24"/>
          <w:shd w:val="clear" w:color="auto" w:fill="FFFFFF"/>
        </w:rPr>
        <w:t>астей</w:t>
      </w:r>
    </w:p>
    <w:p w14:paraId="7CFB94CF" w14:textId="77777777" w:rsidR="00992700" w:rsidRPr="00080406" w:rsidRDefault="00992700" w:rsidP="00992700">
      <w:pPr>
        <w:spacing w:after="0" w:line="0" w:lineRule="atLeast"/>
        <w:jc w:val="both"/>
        <w:rPr>
          <w:rFonts w:cs="Times New Roman"/>
          <w:color w:val="000000"/>
          <w:spacing w:val="2"/>
          <w:sz w:val="24"/>
          <w:szCs w:val="24"/>
          <w:shd w:val="clear" w:color="auto" w:fill="FFFFFF"/>
        </w:rPr>
      </w:pPr>
    </w:p>
    <w:tbl>
      <w:tblPr>
        <w:tblStyle w:val="a6"/>
        <w:tblW w:w="1507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2410"/>
        <w:gridCol w:w="2126"/>
        <w:gridCol w:w="1276"/>
        <w:gridCol w:w="1701"/>
        <w:gridCol w:w="2410"/>
        <w:gridCol w:w="1466"/>
      </w:tblGrid>
      <w:tr w:rsidR="00992700" w14:paraId="18852518" w14:textId="77777777" w:rsidTr="00D738E2">
        <w:tc>
          <w:tcPr>
            <w:tcW w:w="568" w:type="dxa"/>
          </w:tcPr>
          <w:p w14:paraId="5A88CEF2" w14:textId="77777777" w:rsidR="00992700" w:rsidRPr="004A68C9" w:rsidRDefault="00992700" w:rsidP="00D738E2">
            <w:pPr>
              <w:spacing w:line="0" w:lineRule="atLeast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>№</w:t>
            </w:r>
          </w:p>
          <w:p w14:paraId="4D77FC98" w14:textId="77777777" w:rsidR="00992700" w:rsidRPr="008478D2" w:rsidRDefault="00992700" w:rsidP="00D738E2">
            <w:pPr>
              <w:spacing w:line="0" w:lineRule="atLeast"/>
              <w:jc w:val="both"/>
              <w:rPr>
                <w:bCs/>
                <w:sz w:val="22"/>
              </w:rPr>
            </w:pPr>
          </w:p>
        </w:tc>
        <w:tc>
          <w:tcPr>
            <w:tcW w:w="1984" w:type="dxa"/>
          </w:tcPr>
          <w:p w14:paraId="0F223587" w14:textId="77777777" w:rsidR="00992700" w:rsidRPr="004A68C9" w:rsidRDefault="00992700" w:rsidP="00D738E2">
            <w:pPr>
              <w:spacing w:line="0" w:lineRule="atLeast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>Название публикации</w:t>
            </w:r>
          </w:p>
        </w:tc>
        <w:tc>
          <w:tcPr>
            <w:tcW w:w="1134" w:type="dxa"/>
          </w:tcPr>
          <w:p w14:paraId="2E6C3B82" w14:textId="77777777" w:rsidR="00992700" w:rsidRPr="004A68C9" w:rsidRDefault="00992700" w:rsidP="00D738E2">
            <w:pPr>
              <w:spacing w:line="0" w:lineRule="atLeast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>Тип публика</w:t>
            </w:r>
            <w:r w:rsidRPr="00E416F3">
              <w:rPr>
                <w:bCs/>
                <w:sz w:val="22"/>
              </w:rPr>
              <w:t>-</w:t>
            </w:r>
            <w:r>
              <w:rPr>
                <w:bCs/>
                <w:sz w:val="22"/>
                <w:lang w:val="kk-KZ"/>
              </w:rPr>
              <w:t>ции</w:t>
            </w:r>
            <w:r w:rsidRPr="004A68C9">
              <w:rPr>
                <w:bCs/>
                <w:sz w:val="22"/>
              </w:rPr>
              <w:t xml:space="preserve"> (статья, обзор и т.д.)</w:t>
            </w:r>
          </w:p>
        </w:tc>
        <w:tc>
          <w:tcPr>
            <w:tcW w:w="2410" w:type="dxa"/>
          </w:tcPr>
          <w:p w14:paraId="0933BE4D" w14:textId="77777777" w:rsidR="00992700" w:rsidRPr="004A68C9" w:rsidRDefault="00992700" w:rsidP="00D738E2">
            <w:pPr>
              <w:spacing w:line="0" w:lineRule="atLeast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Наименова</w:t>
            </w:r>
            <w:r w:rsidRPr="004A68C9">
              <w:rPr>
                <w:bCs/>
                <w:sz w:val="22"/>
              </w:rPr>
              <w:t>ние журнала,</w:t>
            </w:r>
          </w:p>
          <w:p w14:paraId="21183BCF" w14:textId="77777777" w:rsidR="00992700" w:rsidRPr="004A68C9" w:rsidRDefault="00992700" w:rsidP="00D738E2">
            <w:pPr>
              <w:spacing w:line="0" w:lineRule="atLeast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>год публика</w:t>
            </w:r>
            <w:r>
              <w:rPr>
                <w:bCs/>
                <w:sz w:val="22"/>
              </w:rPr>
              <w:t>ци</w:t>
            </w:r>
            <w:r w:rsidRPr="004A68C9">
              <w:rPr>
                <w:bCs/>
                <w:sz w:val="22"/>
              </w:rPr>
              <w:t xml:space="preserve">и </w:t>
            </w:r>
          </w:p>
          <w:p w14:paraId="39BB31A4" w14:textId="77777777" w:rsidR="00992700" w:rsidRPr="004A68C9" w:rsidRDefault="00992700" w:rsidP="00D738E2">
            <w:pPr>
              <w:spacing w:line="0" w:lineRule="atLeast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>(согласно базам данных), DOI</w:t>
            </w:r>
          </w:p>
        </w:tc>
        <w:tc>
          <w:tcPr>
            <w:tcW w:w="2126" w:type="dxa"/>
          </w:tcPr>
          <w:p w14:paraId="5D6C3851" w14:textId="77777777" w:rsidR="00992700" w:rsidRPr="004A68C9" w:rsidRDefault="00992700" w:rsidP="00D738E2">
            <w:pPr>
              <w:spacing w:line="0" w:lineRule="atLeast"/>
              <w:jc w:val="center"/>
              <w:rPr>
                <w:bCs/>
                <w:sz w:val="22"/>
              </w:rPr>
            </w:pPr>
            <w:proofErr w:type="spellStart"/>
            <w:r w:rsidRPr="004A68C9">
              <w:rPr>
                <w:bCs/>
                <w:sz w:val="22"/>
              </w:rPr>
              <w:t>Импакт</w:t>
            </w:r>
            <w:proofErr w:type="spellEnd"/>
            <w:r w:rsidRPr="004A68C9">
              <w:rPr>
                <w:bCs/>
                <w:sz w:val="22"/>
              </w:rPr>
              <w:t>-фактор журнала,</w:t>
            </w:r>
          </w:p>
          <w:p w14:paraId="1BB9702B" w14:textId="77777777" w:rsidR="00992700" w:rsidRPr="004A68C9" w:rsidRDefault="00992700" w:rsidP="00D738E2">
            <w:pPr>
              <w:spacing w:line="0" w:lineRule="atLeast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квартиль и область науки* </w:t>
            </w:r>
          </w:p>
          <w:p w14:paraId="3410D4F3" w14:textId="77777777" w:rsidR="00992700" w:rsidRPr="004A68C9" w:rsidRDefault="00992700" w:rsidP="00D738E2">
            <w:pPr>
              <w:spacing w:line="0" w:lineRule="atLeast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по данным </w:t>
            </w:r>
            <w:proofErr w:type="spellStart"/>
            <w:r w:rsidRPr="004A68C9">
              <w:rPr>
                <w:bCs/>
                <w:sz w:val="22"/>
              </w:rPr>
              <w:t>Journal</w:t>
            </w:r>
            <w:proofErr w:type="spellEnd"/>
            <w:r w:rsidRPr="004A68C9">
              <w:rPr>
                <w:bCs/>
                <w:sz w:val="22"/>
              </w:rPr>
              <w:t xml:space="preserve"> </w:t>
            </w:r>
            <w:proofErr w:type="spellStart"/>
            <w:r w:rsidRPr="004A68C9">
              <w:rPr>
                <w:bCs/>
                <w:sz w:val="22"/>
              </w:rPr>
              <w:t>Citation</w:t>
            </w:r>
            <w:proofErr w:type="spellEnd"/>
            <w:r w:rsidRPr="004A68C9">
              <w:rPr>
                <w:bCs/>
                <w:sz w:val="22"/>
              </w:rPr>
              <w:t xml:space="preserve"> </w:t>
            </w:r>
            <w:proofErr w:type="spellStart"/>
            <w:r w:rsidRPr="004A68C9">
              <w:rPr>
                <w:bCs/>
                <w:sz w:val="22"/>
              </w:rPr>
              <w:t>Reports</w:t>
            </w:r>
            <w:proofErr w:type="spellEnd"/>
          </w:p>
          <w:p w14:paraId="04C63204" w14:textId="77777777" w:rsidR="00992700" w:rsidRPr="004A68C9" w:rsidRDefault="00992700" w:rsidP="00D738E2">
            <w:pPr>
              <w:spacing w:line="0" w:lineRule="atLeast"/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 (Журнал </w:t>
            </w:r>
            <w:proofErr w:type="spellStart"/>
            <w:r w:rsidRPr="004A68C9">
              <w:rPr>
                <w:bCs/>
                <w:sz w:val="22"/>
              </w:rPr>
              <w:t>Цитэйшэн</w:t>
            </w:r>
            <w:proofErr w:type="spellEnd"/>
            <w:r w:rsidRPr="004A68C9">
              <w:rPr>
                <w:bCs/>
                <w:sz w:val="22"/>
              </w:rPr>
              <w:t xml:space="preserve"> </w:t>
            </w:r>
            <w:proofErr w:type="spellStart"/>
            <w:r w:rsidRPr="004A68C9">
              <w:rPr>
                <w:bCs/>
                <w:sz w:val="22"/>
              </w:rPr>
              <w:t>Репортс</w:t>
            </w:r>
            <w:proofErr w:type="spellEnd"/>
            <w:r w:rsidRPr="004A68C9">
              <w:rPr>
                <w:bCs/>
                <w:sz w:val="22"/>
              </w:rPr>
              <w:t>) за год публикации</w:t>
            </w:r>
          </w:p>
        </w:tc>
        <w:tc>
          <w:tcPr>
            <w:tcW w:w="1276" w:type="dxa"/>
          </w:tcPr>
          <w:p w14:paraId="42797EB9" w14:textId="77777777" w:rsidR="00992700" w:rsidRPr="004A68C9" w:rsidRDefault="00992700" w:rsidP="00D738E2">
            <w:pPr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Индекс в </w:t>
            </w:r>
          </w:p>
          <w:p w14:paraId="49FF4CAF" w14:textId="77777777" w:rsidR="00992700" w:rsidRPr="004A68C9" w:rsidRDefault="00992700" w:rsidP="00D738E2">
            <w:pPr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базе данных </w:t>
            </w:r>
            <w:r w:rsidRPr="004A68C9">
              <w:rPr>
                <w:bCs/>
                <w:sz w:val="22"/>
                <w:lang w:val="en-US"/>
              </w:rPr>
              <w:t>Web</w:t>
            </w:r>
            <w:r w:rsidRPr="004A68C9">
              <w:rPr>
                <w:bCs/>
                <w:sz w:val="22"/>
              </w:rPr>
              <w:t xml:space="preserve"> </w:t>
            </w:r>
            <w:r w:rsidRPr="004A68C9">
              <w:rPr>
                <w:bCs/>
                <w:sz w:val="22"/>
                <w:lang w:val="en-US"/>
              </w:rPr>
              <w:t>of</w:t>
            </w:r>
            <w:r w:rsidRPr="004A68C9">
              <w:rPr>
                <w:bCs/>
                <w:sz w:val="22"/>
              </w:rPr>
              <w:t xml:space="preserve"> </w:t>
            </w:r>
            <w:r w:rsidRPr="004A68C9">
              <w:rPr>
                <w:bCs/>
                <w:sz w:val="22"/>
                <w:lang w:val="en-US"/>
              </w:rPr>
              <w:t>Science</w:t>
            </w:r>
            <w:r w:rsidRPr="004A68C9">
              <w:rPr>
                <w:bCs/>
                <w:sz w:val="22"/>
              </w:rPr>
              <w:t xml:space="preserve"> </w:t>
            </w:r>
            <w:r w:rsidRPr="004A68C9">
              <w:rPr>
                <w:bCs/>
                <w:sz w:val="22"/>
                <w:lang w:val="en-US"/>
              </w:rPr>
              <w:t>Core</w:t>
            </w:r>
            <w:r w:rsidRPr="004A68C9">
              <w:rPr>
                <w:bCs/>
                <w:sz w:val="22"/>
              </w:rPr>
              <w:t xml:space="preserve"> </w:t>
            </w:r>
            <w:r w:rsidRPr="004A68C9">
              <w:rPr>
                <w:bCs/>
                <w:sz w:val="22"/>
                <w:lang w:val="en-US"/>
              </w:rPr>
              <w:t>Collection</w:t>
            </w:r>
            <w:r w:rsidRPr="004A68C9">
              <w:rPr>
                <w:bCs/>
                <w:sz w:val="22"/>
              </w:rPr>
              <w:t xml:space="preserve"> (Веб оф </w:t>
            </w:r>
            <w:proofErr w:type="spellStart"/>
            <w:r w:rsidRPr="004A68C9">
              <w:rPr>
                <w:bCs/>
                <w:sz w:val="22"/>
              </w:rPr>
              <w:t>Сайенс</w:t>
            </w:r>
            <w:proofErr w:type="spellEnd"/>
            <w:r w:rsidRPr="004A68C9">
              <w:rPr>
                <w:bCs/>
                <w:sz w:val="22"/>
              </w:rPr>
              <w:t xml:space="preserve"> Кор </w:t>
            </w:r>
            <w:proofErr w:type="spellStart"/>
            <w:r w:rsidRPr="004A68C9">
              <w:rPr>
                <w:bCs/>
                <w:sz w:val="22"/>
              </w:rPr>
              <w:t>Коллекшн</w:t>
            </w:r>
            <w:proofErr w:type="spellEnd"/>
          </w:p>
        </w:tc>
        <w:tc>
          <w:tcPr>
            <w:tcW w:w="1701" w:type="dxa"/>
          </w:tcPr>
          <w:p w14:paraId="622DA85E" w14:textId="77777777" w:rsidR="00992700" w:rsidRPr="004A68C9" w:rsidRDefault="00992700" w:rsidP="00D738E2">
            <w:pPr>
              <w:jc w:val="center"/>
              <w:rPr>
                <w:bCs/>
                <w:sz w:val="22"/>
              </w:rPr>
            </w:pPr>
            <w:proofErr w:type="spellStart"/>
            <w:r w:rsidRPr="004A68C9">
              <w:rPr>
                <w:bCs/>
                <w:sz w:val="22"/>
              </w:rPr>
              <w:t>CiteScore</w:t>
            </w:r>
            <w:proofErr w:type="spellEnd"/>
            <w:r w:rsidRPr="004A68C9">
              <w:rPr>
                <w:bCs/>
                <w:sz w:val="22"/>
              </w:rPr>
              <w:t xml:space="preserve"> </w:t>
            </w:r>
          </w:p>
          <w:p w14:paraId="0CA11357" w14:textId="77777777" w:rsidR="00992700" w:rsidRPr="004A68C9" w:rsidRDefault="00992700" w:rsidP="00D738E2">
            <w:pPr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>(</w:t>
            </w:r>
            <w:proofErr w:type="spellStart"/>
            <w:r w:rsidRPr="004A68C9">
              <w:rPr>
                <w:bCs/>
                <w:sz w:val="22"/>
              </w:rPr>
              <w:t>СайтСкор</w:t>
            </w:r>
            <w:proofErr w:type="spellEnd"/>
            <w:r w:rsidRPr="004A68C9">
              <w:rPr>
                <w:bCs/>
                <w:sz w:val="22"/>
              </w:rPr>
              <w:t xml:space="preserve">) журнала, </w:t>
            </w:r>
            <w:proofErr w:type="spellStart"/>
            <w:r w:rsidRPr="004A68C9">
              <w:rPr>
                <w:bCs/>
                <w:sz w:val="22"/>
              </w:rPr>
              <w:t>процентиль</w:t>
            </w:r>
            <w:proofErr w:type="spellEnd"/>
            <w:r w:rsidRPr="004A68C9">
              <w:rPr>
                <w:bCs/>
                <w:sz w:val="22"/>
              </w:rPr>
              <w:t xml:space="preserve"> и область науки* </w:t>
            </w:r>
          </w:p>
          <w:p w14:paraId="1A6FA761" w14:textId="77777777" w:rsidR="00992700" w:rsidRPr="004A68C9" w:rsidRDefault="00992700" w:rsidP="00D738E2">
            <w:pPr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по данным </w:t>
            </w:r>
            <w:proofErr w:type="spellStart"/>
            <w:r w:rsidRPr="004A68C9">
              <w:rPr>
                <w:bCs/>
                <w:sz w:val="22"/>
              </w:rPr>
              <w:t>Scopus</w:t>
            </w:r>
            <w:proofErr w:type="spellEnd"/>
            <w:r w:rsidRPr="004A68C9">
              <w:rPr>
                <w:bCs/>
                <w:sz w:val="22"/>
              </w:rPr>
              <w:t xml:space="preserve"> </w:t>
            </w:r>
          </w:p>
          <w:p w14:paraId="4875059C" w14:textId="77777777" w:rsidR="00992700" w:rsidRPr="004A68C9" w:rsidRDefault="00992700" w:rsidP="00D738E2">
            <w:pPr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>(</w:t>
            </w:r>
            <w:proofErr w:type="spellStart"/>
            <w:r w:rsidRPr="004A68C9">
              <w:rPr>
                <w:bCs/>
                <w:sz w:val="22"/>
              </w:rPr>
              <w:t>Скопус</w:t>
            </w:r>
            <w:proofErr w:type="spellEnd"/>
            <w:r w:rsidRPr="004A68C9">
              <w:rPr>
                <w:bCs/>
                <w:sz w:val="22"/>
              </w:rPr>
              <w:t>) за год публикации</w:t>
            </w:r>
          </w:p>
        </w:tc>
        <w:tc>
          <w:tcPr>
            <w:tcW w:w="2410" w:type="dxa"/>
          </w:tcPr>
          <w:p w14:paraId="4C65158D" w14:textId="77777777" w:rsidR="00992700" w:rsidRPr="004A68C9" w:rsidRDefault="00992700" w:rsidP="00D738E2">
            <w:pPr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>ФИО авторов</w:t>
            </w:r>
          </w:p>
          <w:p w14:paraId="5CF8A0EE" w14:textId="77777777" w:rsidR="00992700" w:rsidRPr="004A68C9" w:rsidRDefault="00992700" w:rsidP="00D738E2">
            <w:pPr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(подчеркнуть </w:t>
            </w:r>
          </w:p>
          <w:p w14:paraId="4942BB14" w14:textId="77777777" w:rsidR="00992700" w:rsidRPr="004A68C9" w:rsidRDefault="00992700" w:rsidP="00D738E2">
            <w:pPr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>ФИО претендента)</w:t>
            </w:r>
          </w:p>
        </w:tc>
        <w:tc>
          <w:tcPr>
            <w:tcW w:w="1466" w:type="dxa"/>
          </w:tcPr>
          <w:p w14:paraId="200FC855" w14:textId="77777777" w:rsidR="00992700" w:rsidRPr="004A68C9" w:rsidRDefault="00992700" w:rsidP="00D738E2">
            <w:pPr>
              <w:jc w:val="center"/>
              <w:rPr>
                <w:bCs/>
                <w:sz w:val="22"/>
              </w:rPr>
            </w:pPr>
            <w:r w:rsidRPr="004A68C9">
              <w:rPr>
                <w:bCs/>
                <w:sz w:val="22"/>
              </w:rPr>
              <w:t xml:space="preserve">Роль претендента (соавтор, первый автор или автор для </w:t>
            </w:r>
            <w:proofErr w:type="spellStart"/>
            <w:r w:rsidRPr="004A68C9">
              <w:rPr>
                <w:bCs/>
                <w:sz w:val="22"/>
              </w:rPr>
              <w:t>корреспон</w:t>
            </w:r>
            <w:proofErr w:type="spellEnd"/>
            <w:r w:rsidRPr="004A68C9">
              <w:rPr>
                <w:bCs/>
                <w:sz w:val="22"/>
              </w:rPr>
              <w:t xml:space="preserve"> </w:t>
            </w:r>
            <w:proofErr w:type="spellStart"/>
            <w:r w:rsidRPr="004A68C9">
              <w:rPr>
                <w:bCs/>
                <w:sz w:val="22"/>
              </w:rPr>
              <w:t>денции</w:t>
            </w:r>
            <w:proofErr w:type="spellEnd"/>
            <w:r w:rsidRPr="004A68C9">
              <w:rPr>
                <w:bCs/>
                <w:sz w:val="22"/>
              </w:rPr>
              <w:t>)</w:t>
            </w:r>
          </w:p>
        </w:tc>
      </w:tr>
      <w:tr w:rsidR="00992700" w14:paraId="4C79C434" w14:textId="77777777" w:rsidTr="00D738E2">
        <w:tc>
          <w:tcPr>
            <w:tcW w:w="568" w:type="dxa"/>
          </w:tcPr>
          <w:p w14:paraId="46ECD6BF" w14:textId="77777777" w:rsidR="00992700" w:rsidRDefault="00992700" w:rsidP="00D738E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06F72CBD" w14:textId="77777777" w:rsidR="00992700" w:rsidRDefault="00992700" w:rsidP="00D738E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537C0FD9" w14:textId="77777777" w:rsidR="00992700" w:rsidRDefault="00992700" w:rsidP="00D738E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5978D2B8" w14:textId="77777777" w:rsidR="00992700" w:rsidRDefault="00992700" w:rsidP="00D738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14:paraId="0B38C359" w14:textId="77777777" w:rsidR="00992700" w:rsidRDefault="00992700" w:rsidP="00D738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1BAAF364" w14:textId="77777777" w:rsidR="00992700" w:rsidRDefault="00992700" w:rsidP="00D738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084816CD" w14:textId="77777777" w:rsidR="00992700" w:rsidRDefault="00992700" w:rsidP="00D738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14:paraId="509F7749" w14:textId="77777777" w:rsidR="00992700" w:rsidRDefault="00992700" w:rsidP="00D738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466" w:type="dxa"/>
          </w:tcPr>
          <w:p w14:paraId="10B009EF" w14:textId="77777777" w:rsidR="00992700" w:rsidRDefault="00992700" w:rsidP="00D738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</w:tr>
      <w:tr w:rsidR="00A64C0F" w:rsidRPr="00050382" w14:paraId="64A46D28" w14:textId="77777777" w:rsidTr="00D738E2">
        <w:tc>
          <w:tcPr>
            <w:tcW w:w="568" w:type="dxa"/>
          </w:tcPr>
          <w:p w14:paraId="7668E970" w14:textId="77777777" w:rsidR="00A64C0F" w:rsidRDefault="00A64C0F" w:rsidP="00D738E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1D052C4" w14:textId="77777777" w:rsidR="00050382" w:rsidRPr="00F16F93" w:rsidRDefault="00050382" w:rsidP="00050382">
            <w:pPr>
              <w:shd w:val="clear" w:color="auto" w:fill="FFFFFF"/>
              <w:outlineLvl w:val="1"/>
              <w:rPr>
                <w:sz w:val="22"/>
                <w:szCs w:val="22"/>
                <w:lang w:val="en-US"/>
              </w:rPr>
            </w:pPr>
            <w:r w:rsidRPr="00F16F93">
              <w:rPr>
                <w:sz w:val="22"/>
                <w:szCs w:val="22"/>
                <w:lang w:val="en-US"/>
              </w:rPr>
              <w:t>Perspectives of healthcare practitioners on environmental sustainability in healthcare: A qualitative study</w:t>
            </w:r>
          </w:p>
          <w:p w14:paraId="20040465" w14:textId="77777777" w:rsidR="00A64C0F" w:rsidRPr="00050382" w:rsidRDefault="00A64C0F" w:rsidP="00D738E2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5294C57" w14:textId="77777777" w:rsidR="00A64C0F" w:rsidRPr="00CB6A8E" w:rsidRDefault="00050382" w:rsidP="00D738E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CB6A8E">
              <w:rPr>
                <w:sz w:val="22"/>
                <w:szCs w:val="22"/>
                <w:lang w:val="en-US"/>
              </w:rPr>
              <w:lastRenderedPageBreak/>
              <w:t>C</w:t>
            </w:r>
            <w:proofErr w:type="spellStart"/>
            <w:r w:rsidRPr="00CB6A8E">
              <w:rPr>
                <w:sz w:val="22"/>
                <w:szCs w:val="22"/>
              </w:rPr>
              <w:t>татья</w:t>
            </w:r>
            <w:proofErr w:type="spellEnd"/>
            <w:r w:rsidRPr="00CB6A8E">
              <w:rPr>
                <w:sz w:val="22"/>
                <w:szCs w:val="22"/>
              </w:rPr>
              <w:t xml:space="preserve"> печатная</w:t>
            </w:r>
          </w:p>
        </w:tc>
        <w:tc>
          <w:tcPr>
            <w:tcW w:w="2410" w:type="dxa"/>
          </w:tcPr>
          <w:p w14:paraId="2C62818B" w14:textId="77777777" w:rsidR="00330AD3" w:rsidRPr="00330AD3" w:rsidRDefault="000407B8" w:rsidP="00330AD3">
            <w:pPr>
              <w:rPr>
                <w:rFonts w:eastAsia="Times New Roman" w:cs="Times New Roman"/>
                <w:sz w:val="24"/>
                <w:szCs w:val="24"/>
                <w:lang w:val="en-US"/>
              </w:rPr>
            </w:pPr>
            <w:r w:rsidRPr="000407B8">
              <w:rPr>
                <w:sz w:val="22"/>
                <w:szCs w:val="22"/>
                <w:lang w:val="en-US"/>
              </w:rPr>
              <w:t>Journal of Advanced Nursing, 00, 1–16.</w:t>
            </w:r>
            <w:r w:rsidRPr="00F16F93">
              <w:rPr>
                <w:sz w:val="22"/>
                <w:szCs w:val="22"/>
                <w:lang w:val="en-US"/>
              </w:rPr>
              <w:t xml:space="preserve"> June 2024</w:t>
            </w:r>
            <w:r w:rsidR="00330AD3" w:rsidRPr="00330AD3">
              <w:rPr>
                <w:sz w:val="22"/>
                <w:szCs w:val="22"/>
                <w:lang w:val="en-US"/>
              </w:rPr>
              <w:t xml:space="preserve"> </w:t>
            </w:r>
            <w:r w:rsidR="00330AD3" w:rsidRPr="00330AD3">
              <w:rPr>
                <w:rFonts w:ascii="icomoon" w:eastAsia="Times New Roman" w:hAnsi="icomoon" w:cs="Times New Roman"/>
                <w:color w:val="767676"/>
                <w:sz w:val="21"/>
                <w:szCs w:val="21"/>
                <w:shd w:val="clear" w:color="auto" w:fill="FFFFFF"/>
                <w:lang w:val="en-US"/>
              </w:rPr>
              <w:t> </w:t>
            </w:r>
          </w:p>
          <w:p w14:paraId="5A108677" w14:textId="77777777" w:rsidR="00330AD3" w:rsidRPr="00330AD3" w:rsidRDefault="00697114" w:rsidP="00330AD3">
            <w:pPr>
              <w:shd w:val="clear" w:color="auto" w:fill="FFFFFF"/>
              <w:rPr>
                <w:rFonts w:asciiTheme="minorHAnsi" w:eastAsia="Times New Roman" w:hAnsiTheme="minorHAnsi" w:cs="Times New Roman"/>
                <w:color w:val="767676"/>
                <w:sz w:val="21"/>
                <w:szCs w:val="21"/>
              </w:rPr>
            </w:pPr>
            <w:hyperlink r:id="rId8" w:history="1">
              <w:r w:rsidR="00330AD3" w:rsidRPr="00330AD3">
                <w:rPr>
                  <w:rFonts w:ascii="icomoon" w:eastAsia="Times New Roman" w:hAnsi="icomoon" w:cs="Times New Roman"/>
                  <w:b/>
                  <w:bCs/>
                  <w:color w:val="0000FF"/>
                  <w:sz w:val="21"/>
                  <w:szCs w:val="21"/>
                  <w:u w:val="single"/>
                  <w:lang w:val="en-US"/>
                </w:rPr>
                <w:t>https://doi.org/10.1111/jan.16327</w:t>
              </w:r>
            </w:hyperlink>
            <w:r w:rsidR="00330AD3">
              <w:rPr>
                <w:rFonts w:asciiTheme="minorHAnsi" w:eastAsia="Times New Roman" w:hAnsiTheme="minorHAnsi" w:cs="Times New Roman"/>
                <w:color w:val="767676"/>
                <w:sz w:val="21"/>
                <w:szCs w:val="21"/>
              </w:rPr>
              <w:t xml:space="preserve"> </w:t>
            </w:r>
          </w:p>
          <w:p w14:paraId="47035C52" w14:textId="77777777" w:rsidR="00050382" w:rsidRPr="00050382" w:rsidRDefault="00050382" w:rsidP="00D738E2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66F98E81" w14:textId="77777777" w:rsidR="007028B0" w:rsidRPr="00CB6A8E" w:rsidRDefault="00910633" w:rsidP="00910633">
            <w:pPr>
              <w:jc w:val="center"/>
              <w:rPr>
                <w:sz w:val="22"/>
                <w:szCs w:val="22"/>
                <w:lang w:val="en-US"/>
              </w:rPr>
            </w:pPr>
            <w:r w:rsidRPr="00CB6A8E">
              <w:rPr>
                <w:sz w:val="22"/>
                <w:szCs w:val="22"/>
                <w:lang w:val="en-US"/>
              </w:rPr>
              <w:t xml:space="preserve">Impact Factor: </w:t>
            </w:r>
            <w:r w:rsidR="007028B0" w:rsidRPr="00CB6A8E">
              <w:rPr>
                <w:sz w:val="22"/>
                <w:szCs w:val="22"/>
                <w:lang w:val="en-US"/>
              </w:rPr>
              <w:t>3.8</w:t>
            </w:r>
          </w:p>
          <w:p w14:paraId="0EDCC71A" w14:textId="77777777" w:rsidR="007028B0" w:rsidRPr="00CB6A8E" w:rsidRDefault="007028B0" w:rsidP="00910633">
            <w:pPr>
              <w:jc w:val="center"/>
              <w:rPr>
                <w:sz w:val="22"/>
                <w:szCs w:val="22"/>
                <w:lang w:val="en-US"/>
              </w:rPr>
            </w:pPr>
            <w:r w:rsidRPr="00CB6A8E">
              <w:rPr>
                <w:sz w:val="22"/>
                <w:szCs w:val="22"/>
              </w:rPr>
              <w:t>Область</w:t>
            </w:r>
            <w:r w:rsidRPr="00CB6A8E">
              <w:rPr>
                <w:sz w:val="22"/>
                <w:szCs w:val="22"/>
                <w:lang w:val="en-US"/>
              </w:rPr>
              <w:t xml:space="preserve"> </w:t>
            </w:r>
            <w:r w:rsidRPr="00CB6A8E">
              <w:rPr>
                <w:sz w:val="22"/>
                <w:szCs w:val="22"/>
              </w:rPr>
              <w:t>науки</w:t>
            </w:r>
            <w:r w:rsidRPr="00CB6A8E">
              <w:rPr>
                <w:sz w:val="22"/>
                <w:szCs w:val="22"/>
                <w:lang w:val="en-US"/>
              </w:rPr>
              <w:t xml:space="preserve"> – Medicine</w:t>
            </w:r>
          </w:p>
          <w:p w14:paraId="46CEFAED" w14:textId="77777777" w:rsidR="00910633" w:rsidRPr="00CB6A8E" w:rsidRDefault="007028B0" w:rsidP="00910633">
            <w:pPr>
              <w:jc w:val="center"/>
              <w:rPr>
                <w:sz w:val="22"/>
                <w:szCs w:val="22"/>
                <w:lang w:val="en-US"/>
              </w:rPr>
            </w:pPr>
            <w:r w:rsidRPr="00CB6A8E">
              <w:rPr>
                <w:sz w:val="22"/>
                <w:szCs w:val="22"/>
                <w:lang w:val="en-US"/>
              </w:rPr>
              <w:t xml:space="preserve"> </w:t>
            </w:r>
            <w:r w:rsidR="00910633" w:rsidRPr="00CB6A8E">
              <w:rPr>
                <w:sz w:val="22"/>
                <w:szCs w:val="22"/>
                <w:lang w:val="en-US"/>
              </w:rPr>
              <w:t>Quartile: Q1</w:t>
            </w:r>
          </w:p>
          <w:p w14:paraId="0D7D1EB5" w14:textId="77777777" w:rsidR="00C61D90" w:rsidRPr="00CB6A8E" w:rsidRDefault="00C61D90" w:rsidP="0094704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CB6A8E">
              <w:rPr>
                <w:bCs/>
                <w:sz w:val="22"/>
                <w:szCs w:val="22"/>
                <w:lang w:val="en-US"/>
              </w:rPr>
              <w:t xml:space="preserve">SJR </w:t>
            </w:r>
            <w:r w:rsidR="00947049" w:rsidRPr="00CB6A8E">
              <w:rPr>
                <w:bCs/>
                <w:sz w:val="22"/>
                <w:szCs w:val="22"/>
                <w:lang w:val="en-US"/>
              </w:rPr>
              <w:t>-</w:t>
            </w:r>
            <w:r w:rsidRPr="00CB6A8E">
              <w:rPr>
                <w:bCs/>
                <w:sz w:val="22"/>
                <w:szCs w:val="22"/>
                <w:lang w:val="en-US"/>
              </w:rPr>
              <w:t>1.218</w:t>
            </w:r>
          </w:p>
        </w:tc>
        <w:tc>
          <w:tcPr>
            <w:tcW w:w="1276" w:type="dxa"/>
          </w:tcPr>
          <w:p w14:paraId="140FB99B" w14:textId="77777777" w:rsidR="00A64C0F" w:rsidRPr="00CB6A8E" w:rsidRDefault="00C45980" w:rsidP="006E2D48">
            <w:pPr>
              <w:rPr>
                <w:bCs/>
                <w:sz w:val="22"/>
                <w:szCs w:val="22"/>
                <w:lang w:val="en-US"/>
              </w:rPr>
            </w:pPr>
            <w:r w:rsidRPr="00CB6A8E">
              <w:rPr>
                <w:sz w:val="22"/>
                <w:szCs w:val="22"/>
                <w:lang w:val="en-US"/>
              </w:rPr>
              <w:t>H-Index:</w:t>
            </w:r>
            <w:r w:rsidR="006E2D48" w:rsidRPr="00CB6A8E">
              <w:rPr>
                <w:sz w:val="22"/>
                <w:szCs w:val="22"/>
              </w:rPr>
              <w:t xml:space="preserve"> </w:t>
            </w:r>
            <w:r w:rsidR="006E2D48" w:rsidRPr="00CB6A8E">
              <w:rPr>
                <w:sz w:val="22"/>
                <w:szCs w:val="22"/>
                <w:lang w:val="en-US"/>
              </w:rPr>
              <w:t>187</w:t>
            </w:r>
          </w:p>
        </w:tc>
        <w:tc>
          <w:tcPr>
            <w:tcW w:w="1701" w:type="dxa"/>
          </w:tcPr>
          <w:p w14:paraId="3A503D76" w14:textId="77777777" w:rsidR="00947049" w:rsidRPr="00AF0EB4" w:rsidRDefault="00947049" w:rsidP="00947049">
            <w:pPr>
              <w:jc w:val="center"/>
              <w:rPr>
                <w:rFonts w:cs="Times New Roman"/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AF0EB4">
              <w:rPr>
                <w:rFonts w:cs="Times New Roman"/>
                <w:color w:val="2E2E2E"/>
                <w:sz w:val="22"/>
                <w:szCs w:val="22"/>
                <w:shd w:val="clear" w:color="auto" w:fill="FFFFFF"/>
                <w:lang w:val="en-US"/>
              </w:rPr>
              <w:t>CiteScore</w:t>
            </w:r>
            <w:proofErr w:type="spellEnd"/>
            <w:r w:rsidRPr="00AF0EB4">
              <w:rPr>
                <w:rFonts w:cs="Times New Roman"/>
                <w:color w:val="2E2E2E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33529CA7" w14:textId="77777777" w:rsidR="00947049" w:rsidRPr="00AF0EB4" w:rsidRDefault="00947049" w:rsidP="00947049">
            <w:pPr>
              <w:jc w:val="center"/>
              <w:rPr>
                <w:rFonts w:cs="Times New Roman"/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 w:rsidRPr="00AF0EB4">
              <w:rPr>
                <w:rFonts w:cs="Times New Roman"/>
                <w:color w:val="2E2E2E"/>
                <w:sz w:val="22"/>
                <w:szCs w:val="22"/>
                <w:shd w:val="clear" w:color="auto" w:fill="FFFFFF"/>
                <w:lang w:val="en-US"/>
              </w:rPr>
              <w:t>6.4</w:t>
            </w:r>
            <w:r w:rsidR="006E2D48" w:rsidRPr="00AF0EB4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35082C5" w14:textId="77777777" w:rsidR="00947049" w:rsidRPr="009706AF" w:rsidRDefault="00947049" w:rsidP="00947049">
            <w:pPr>
              <w:jc w:val="center"/>
              <w:rPr>
                <w:rFonts w:cs="Times New Roman"/>
                <w:b/>
                <w:sz w:val="22"/>
                <w:szCs w:val="22"/>
                <w:lang w:val="en-US"/>
              </w:rPr>
            </w:pPr>
            <w:r w:rsidRPr="009706AF">
              <w:rPr>
                <w:rFonts w:cs="Times New Roman"/>
                <w:b/>
                <w:color w:val="2E2E2E"/>
                <w:sz w:val="22"/>
                <w:szCs w:val="22"/>
                <w:shd w:val="clear" w:color="auto" w:fill="FFFFFF"/>
                <w:lang w:val="en-US"/>
              </w:rPr>
              <w:t>P</w:t>
            </w:r>
            <w:bookmarkStart w:id="0" w:name="_GoBack"/>
            <w:bookmarkEnd w:id="0"/>
            <w:r w:rsidRPr="009706AF">
              <w:rPr>
                <w:rFonts w:cs="Times New Roman"/>
                <w:b/>
                <w:color w:val="2E2E2E"/>
                <w:sz w:val="22"/>
                <w:szCs w:val="22"/>
                <w:shd w:val="clear" w:color="auto" w:fill="FFFFFF"/>
                <w:lang w:val="en-US"/>
              </w:rPr>
              <w:t>ercentile:</w:t>
            </w:r>
            <w:r w:rsidRPr="009706AF">
              <w:rPr>
                <w:rFonts w:cs="Times New Roman"/>
                <w:b/>
                <w:sz w:val="22"/>
                <w:szCs w:val="22"/>
                <w:lang w:val="en-US"/>
              </w:rPr>
              <w:t>95</w:t>
            </w:r>
          </w:p>
          <w:p w14:paraId="42B579B6" w14:textId="77777777" w:rsidR="00A64C0F" w:rsidRPr="00050382" w:rsidRDefault="006E2D48" w:rsidP="00D738E2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F0EB4">
              <w:rPr>
                <w:rFonts w:cs="Times New Roman"/>
                <w:color w:val="2E2E2E"/>
                <w:sz w:val="22"/>
                <w:szCs w:val="22"/>
                <w:shd w:val="clear" w:color="auto" w:fill="FFFFFF"/>
                <w:lang w:val="en-US"/>
              </w:rPr>
              <w:t>Medicine</w:t>
            </w:r>
          </w:p>
        </w:tc>
        <w:tc>
          <w:tcPr>
            <w:tcW w:w="2410" w:type="dxa"/>
          </w:tcPr>
          <w:p w14:paraId="470B1329" w14:textId="77777777" w:rsidR="00A64C0F" w:rsidRPr="00AF0EB4" w:rsidRDefault="00AF0EB4" w:rsidP="00056604">
            <w:pPr>
              <w:jc w:val="center"/>
              <w:rPr>
                <w:rFonts w:cs="Times New Roman"/>
                <w:bCs/>
                <w:sz w:val="22"/>
                <w:szCs w:val="22"/>
                <w:lang w:val="en-US"/>
              </w:rPr>
            </w:pPr>
            <w:r w:rsidRPr="00AF0EB4">
              <w:rPr>
                <w:rStyle w:val="author"/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t>Cruz, J. P.</w:t>
            </w:r>
            <w:r w:rsidRPr="00AF0EB4">
              <w:rPr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t>, </w:t>
            </w:r>
            <w:proofErr w:type="spellStart"/>
            <w:r w:rsidRPr="00AF0EB4">
              <w:rPr>
                <w:rStyle w:val="author"/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t>Balay-Odao</w:t>
            </w:r>
            <w:proofErr w:type="spellEnd"/>
            <w:r w:rsidRPr="00AF0EB4">
              <w:rPr>
                <w:rStyle w:val="author"/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t>, E. M.</w:t>
            </w:r>
            <w:r w:rsidRPr="00AF0EB4">
              <w:rPr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t>, </w:t>
            </w:r>
            <w:proofErr w:type="spellStart"/>
            <w:r w:rsidRPr="00AF0EB4">
              <w:rPr>
                <w:rStyle w:val="author"/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t>Almazan</w:t>
            </w:r>
            <w:proofErr w:type="spellEnd"/>
            <w:r w:rsidRPr="00AF0EB4">
              <w:rPr>
                <w:rStyle w:val="author"/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t>, J. U.</w:t>
            </w:r>
            <w:r w:rsidRPr="00AF0EB4">
              <w:rPr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AF0EB4">
              <w:rPr>
                <w:rStyle w:val="author"/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t>Manabat, A.</w:t>
            </w:r>
            <w:r w:rsidRPr="00AF0EB4">
              <w:rPr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AF0EB4">
              <w:rPr>
                <w:rStyle w:val="author"/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t>Smagulova, M.</w:t>
            </w:r>
            <w:r w:rsidRPr="00AF0EB4">
              <w:rPr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AF0EB4">
              <w:rPr>
                <w:rStyle w:val="author"/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t>Kavashev, Z.</w:t>
            </w:r>
            <w:r w:rsidRPr="00AF0EB4">
              <w:rPr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AF0EB4">
              <w:rPr>
                <w:rStyle w:val="author"/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t>Gusmanov, A.</w:t>
            </w:r>
            <w:r w:rsidRPr="00AF0EB4">
              <w:rPr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AF0EB4">
              <w:rPr>
                <w:rStyle w:val="author"/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t>Syzdykova, A.</w:t>
            </w:r>
            <w:r w:rsidRPr="00AF0EB4">
              <w:rPr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t>, </w:t>
            </w:r>
            <w:r w:rsidRPr="00AF0EB4">
              <w:rPr>
                <w:rStyle w:val="author"/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t>Dauletkaliyeva, </w:t>
            </w:r>
            <w:r w:rsidRPr="00AF0EB4">
              <w:rPr>
                <w:rStyle w:val="author"/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lastRenderedPageBreak/>
              <w:t>Z.</w:t>
            </w:r>
            <w:r w:rsidRPr="00AF0EB4">
              <w:rPr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t xml:space="preserve">,   </w:t>
            </w:r>
            <w:proofErr w:type="spellStart"/>
            <w:r w:rsidRPr="009706AF">
              <w:rPr>
                <w:rStyle w:val="author"/>
                <w:rFonts w:cs="Times New Roman"/>
                <w:b/>
                <w:color w:val="1C1D1E"/>
                <w:sz w:val="22"/>
                <w:szCs w:val="22"/>
                <w:u w:val="single"/>
                <w:shd w:val="clear" w:color="auto" w:fill="FFFFFF"/>
                <w:lang w:val="en-US"/>
              </w:rPr>
              <w:t>Seidakhmetova</w:t>
            </w:r>
            <w:proofErr w:type="spellEnd"/>
            <w:r w:rsidRPr="009706AF">
              <w:rPr>
                <w:rStyle w:val="author"/>
                <w:rFonts w:cs="Times New Roman"/>
                <w:b/>
                <w:color w:val="1C1D1E"/>
                <w:sz w:val="22"/>
                <w:szCs w:val="22"/>
                <w:u w:val="single"/>
                <w:shd w:val="clear" w:color="auto" w:fill="FFFFFF"/>
                <w:lang w:val="en-US"/>
              </w:rPr>
              <w:t>, A.</w:t>
            </w:r>
            <w:r w:rsidRPr="009706AF">
              <w:rPr>
                <w:rFonts w:cs="Times New Roman"/>
                <w:b/>
                <w:color w:val="1C1D1E"/>
                <w:sz w:val="22"/>
                <w:szCs w:val="22"/>
                <w:u w:val="single"/>
                <w:shd w:val="clear" w:color="auto" w:fill="FFFFFF"/>
                <w:lang w:val="en-US"/>
              </w:rPr>
              <w:t xml:space="preserve">, </w:t>
            </w:r>
            <w:r w:rsidR="00056604" w:rsidRPr="009706AF">
              <w:rPr>
                <w:rFonts w:cs="Times New Roman"/>
                <w:b/>
                <w:color w:val="1C1D1E"/>
                <w:sz w:val="22"/>
                <w:szCs w:val="22"/>
                <w:u w:val="single"/>
                <w:shd w:val="clear" w:color="auto" w:fill="FFFFFF"/>
              </w:rPr>
              <w:t>А</w:t>
            </w:r>
            <w:r w:rsidR="00056604" w:rsidRPr="009706AF">
              <w:rPr>
                <w:rFonts w:cs="Times New Roman"/>
                <w:b/>
                <w:color w:val="1C1D1E"/>
                <w:sz w:val="22"/>
                <w:szCs w:val="22"/>
                <w:u w:val="single"/>
                <w:shd w:val="clear" w:color="auto" w:fill="FFFFFF"/>
                <w:lang w:val="en-US"/>
              </w:rPr>
              <w:t>.</w:t>
            </w:r>
            <w:r w:rsidR="00056604" w:rsidRPr="004929A8">
              <w:rPr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t>,</w:t>
            </w:r>
            <w:r w:rsidRPr="00AF0EB4">
              <w:rPr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t> </w:t>
            </w:r>
            <w:r w:rsidRPr="00AF0EB4">
              <w:rPr>
                <w:rStyle w:val="author"/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t>Colet, P. C.</w:t>
            </w:r>
            <w:r w:rsidRPr="00AF0EB4">
              <w:rPr>
                <w:rFonts w:cs="Times New Roman"/>
                <w:color w:val="1C1D1E"/>
                <w:sz w:val="22"/>
                <w:szCs w:val="22"/>
                <w:shd w:val="clear" w:color="auto" w:fill="FFFFFF"/>
                <w:lang w:val="en-US"/>
              </w:rPr>
              <w:t> </w:t>
            </w:r>
          </w:p>
        </w:tc>
        <w:tc>
          <w:tcPr>
            <w:tcW w:w="1466" w:type="dxa"/>
          </w:tcPr>
          <w:p w14:paraId="0EEAE6C9" w14:textId="77777777" w:rsidR="00A64C0F" w:rsidRPr="00CB6A8E" w:rsidRDefault="00AD6240" w:rsidP="00D738E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CB6A8E">
              <w:rPr>
                <w:sz w:val="22"/>
                <w:szCs w:val="22"/>
                <w:lang w:val="kk-KZ"/>
              </w:rPr>
              <w:lastRenderedPageBreak/>
              <w:t>соавтор</w:t>
            </w:r>
          </w:p>
        </w:tc>
      </w:tr>
      <w:tr w:rsidR="00F8344B" w:rsidRPr="008E123D" w14:paraId="059D86DD" w14:textId="77777777" w:rsidTr="00D738E2">
        <w:tc>
          <w:tcPr>
            <w:tcW w:w="568" w:type="dxa"/>
          </w:tcPr>
          <w:p w14:paraId="12FC83F5" w14:textId="77777777" w:rsidR="00F8344B" w:rsidRDefault="00F8344B" w:rsidP="00D738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7C5EFB1B" w14:textId="77777777" w:rsidR="008E123D" w:rsidRPr="008E123D" w:rsidRDefault="008E123D" w:rsidP="008E123D">
            <w:pPr>
              <w:shd w:val="clear" w:color="auto" w:fill="FFFFFF"/>
              <w:outlineLvl w:val="1"/>
              <w:rPr>
                <w:rFonts w:eastAsia="Times New Roman" w:cs="Times New Roman"/>
                <w:bCs/>
                <w:color w:val="2E2E2E"/>
                <w:sz w:val="22"/>
                <w:szCs w:val="22"/>
                <w:lang w:val="en-US"/>
              </w:rPr>
            </w:pPr>
            <w:r w:rsidRPr="008E123D">
              <w:rPr>
                <w:rFonts w:eastAsia="Times New Roman" w:cs="Times New Roman"/>
                <w:bCs/>
                <w:color w:val="2E2E2E"/>
                <w:sz w:val="22"/>
                <w:szCs w:val="22"/>
                <w:lang w:val="en-US"/>
              </w:rPr>
              <w:t>Environmental sustainability in healthcare: A qualitative study of the perspectives of nursing, medical and public health students in Kazakhstan</w:t>
            </w:r>
          </w:p>
          <w:p w14:paraId="62D44859" w14:textId="77777777" w:rsidR="00F8344B" w:rsidRPr="00F16F93" w:rsidRDefault="00F8344B" w:rsidP="00050382">
            <w:pPr>
              <w:shd w:val="clear" w:color="auto" w:fill="FFFFFF"/>
              <w:outlineLvl w:val="1"/>
              <w:rPr>
                <w:sz w:val="22"/>
                <w:lang w:val="en-US"/>
              </w:rPr>
            </w:pPr>
          </w:p>
        </w:tc>
        <w:tc>
          <w:tcPr>
            <w:tcW w:w="1134" w:type="dxa"/>
          </w:tcPr>
          <w:p w14:paraId="04E85CD2" w14:textId="77777777" w:rsidR="00F8344B" w:rsidRPr="00CB6A8E" w:rsidRDefault="008E123D" w:rsidP="00D738E2">
            <w:pPr>
              <w:jc w:val="center"/>
              <w:rPr>
                <w:sz w:val="22"/>
                <w:lang w:val="en-US"/>
              </w:rPr>
            </w:pPr>
            <w:r w:rsidRPr="00CB6A8E">
              <w:rPr>
                <w:sz w:val="22"/>
                <w:szCs w:val="22"/>
                <w:lang w:val="en-US"/>
              </w:rPr>
              <w:t>C</w:t>
            </w:r>
            <w:proofErr w:type="spellStart"/>
            <w:r w:rsidRPr="00CB6A8E">
              <w:rPr>
                <w:sz w:val="22"/>
                <w:szCs w:val="22"/>
              </w:rPr>
              <w:t>татья</w:t>
            </w:r>
            <w:proofErr w:type="spellEnd"/>
            <w:r w:rsidRPr="00CB6A8E">
              <w:rPr>
                <w:sz w:val="22"/>
                <w:szCs w:val="22"/>
              </w:rPr>
              <w:t xml:space="preserve"> печатная</w:t>
            </w:r>
          </w:p>
        </w:tc>
        <w:tc>
          <w:tcPr>
            <w:tcW w:w="2410" w:type="dxa"/>
          </w:tcPr>
          <w:p w14:paraId="613D99A3" w14:textId="77777777" w:rsidR="008E123D" w:rsidRPr="009706AF" w:rsidRDefault="00697114" w:rsidP="008E123D">
            <w:pPr>
              <w:shd w:val="clear" w:color="auto" w:fill="FFFFFF"/>
              <w:rPr>
                <w:rStyle w:val="a9"/>
                <w:i w:val="0"/>
                <w:sz w:val="22"/>
                <w:szCs w:val="22"/>
                <w:bdr w:val="none" w:sz="0" w:space="0" w:color="auto" w:frame="1"/>
                <w:lang w:val="en-US"/>
              </w:rPr>
            </w:pPr>
            <w:hyperlink r:id="rId9" w:history="1">
              <w:r w:rsidR="008E123D" w:rsidRPr="004929A8">
                <w:rPr>
                  <w:rStyle w:val="a9"/>
                  <w:rFonts w:cs="Times New Roman"/>
                  <w:i w:val="0"/>
                  <w:sz w:val="22"/>
                  <w:szCs w:val="22"/>
                  <w:bdr w:val="none" w:sz="0" w:space="0" w:color="auto" w:frame="1"/>
                  <w:lang w:val="en-US"/>
                </w:rPr>
                <w:t>Nurse Education in Practice</w:t>
              </w:r>
            </w:hyperlink>
            <w:r w:rsidR="008E123D" w:rsidRPr="004929A8">
              <w:rPr>
                <w:rStyle w:val="a9"/>
                <w:rFonts w:cs="Times New Roman"/>
                <w:i w:val="0"/>
                <w:sz w:val="22"/>
                <w:szCs w:val="22"/>
                <w:bdr w:val="none" w:sz="0" w:space="0" w:color="auto" w:frame="1"/>
                <w:lang w:val="en-US"/>
              </w:rPr>
              <w:t xml:space="preserve">, </w:t>
            </w:r>
            <w:r w:rsidR="008E123D" w:rsidRPr="009706AF">
              <w:rPr>
                <w:rStyle w:val="a9"/>
                <w:i w:val="0"/>
                <w:sz w:val="22"/>
                <w:szCs w:val="22"/>
                <w:bdr w:val="none" w:sz="0" w:space="0" w:color="auto" w:frame="1"/>
                <w:lang w:val="en-US"/>
              </w:rPr>
              <w:t>76,103917</w:t>
            </w:r>
          </w:p>
          <w:p w14:paraId="133BE8A5" w14:textId="77777777" w:rsidR="00EC6B67" w:rsidRDefault="008E123D" w:rsidP="005C0B74">
            <w:pPr>
              <w:rPr>
                <w:rStyle w:val="a9"/>
                <w:i w:val="0"/>
                <w:sz w:val="22"/>
                <w:szCs w:val="22"/>
                <w:bdr w:val="none" w:sz="0" w:space="0" w:color="auto" w:frame="1"/>
                <w:lang w:val="en-US"/>
              </w:rPr>
            </w:pPr>
            <w:r w:rsidRPr="00EC6B67">
              <w:rPr>
                <w:rStyle w:val="a9"/>
                <w:i w:val="0"/>
                <w:sz w:val="22"/>
                <w:szCs w:val="22"/>
                <w:bdr w:val="none" w:sz="0" w:space="0" w:color="auto" w:frame="1"/>
                <w:lang w:val="en-US"/>
              </w:rPr>
              <w:t>March 2024 </w:t>
            </w:r>
          </w:p>
          <w:p w14:paraId="7C58C107" w14:textId="77777777" w:rsidR="004929A8" w:rsidRPr="00EC6B67" w:rsidRDefault="00697114" w:rsidP="005C0B74">
            <w:pPr>
              <w:rPr>
                <w:iCs/>
                <w:sz w:val="22"/>
                <w:szCs w:val="22"/>
                <w:bdr w:val="none" w:sz="0" w:space="0" w:color="auto" w:frame="1"/>
                <w:lang w:val="en-US"/>
              </w:rPr>
            </w:pPr>
            <w:hyperlink r:id="rId10" w:tgtFrame="_blank" w:tooltip="Постоянная ссылка с использованием цифрового идентификатора объекта" w:history="1">
              <w:r w:rsidR="00EC6B67" w:rsidRPr="00EC6B67">
                <w:rPr>
                  <w:rStyle w:val="anchor-text"/>
                  <w:rFonts w:ascii="Arial" w:hAnsi="Arial" w:cs="Arial"/>
                  <w:color w:val="0000FF"/>
                  <w:sz w:val="21"/>
                  <w:szCs w:val="21"/>
                  <w:lang w:val="en-US"/>
                </w:rPr>
                <w:t>https://doi.org/10.1016/j.nepr.2024.103917</w:t>
              </w:r>
            </w:hyperlink>
          </w:p>
        </w:tc>
        <w:tc>
          <w:tcPr>
            <w:tcW w:w="2126" w:type="dxa"/>
          </w:tcPr>
          <w:p w14:paraId="73F2277F" w14:textId="77777777" w:rsidR="008E123D" w:rsidRPr="00D27290" w:rsidRDefault="008E123D" w:rsidP="008E123D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D27290">
              <w:rPr>
                <w:rFonts w:cs="Times New Roman"/>
                <w:sz w:val="22"/>
                <w:szCs w:val="22"/>
                <w:lang w:val="en-US"/>
              </w:rPr>
              <w:t>Impact Factor: 3.3</w:t>
            </w:r>
          </w:p>
          <w:p w14:paraId="2BE21A04" w14:textId="77777777" w:rsidR="008E123D" w:rsidRPr="00D27290" w:rsidRDefault="008E123D" w:rsidP="008E123D">
            <w:pPr>
              <w:jc w:val="center"/>
              <w:rPr>
                <w:rFonts w:cs="Times New Roman"/>
                <w:sz w:val="22"/>
                <w:szCs w:val="22"/>
                <w:lang w:val="en-US"/>
              </w:rPr>
            </w:pPr>
            <w:r w:rsidRPr="00D27290">
              <w:rPr>
                <w:rFonts w:cs="Times New Roman"/>
                <w:sz w:val="22"/>
                <w:szCs w:val="22"/>
              </w:rPr>
              <w:t>Область</w:t>
            </w:r>
            <w:r w:rsidRPr="00D27290">
              <w:rPr>
                <w:rFonts w:cs="Times New Roman"/>
                <w:sz w:val="22"/>
                <w:szCs w:val="22"/>
                <w:lang w:val="en-US"/>
              </w:rPr>
              <w:t xml:space="preserve"> </w:t>
            </w:r>
            <w:r w:rsidRPr="00D27290">
              <w:rPr>
                <w:rFonts w:cs="Times New Roman"/>
                <w:sz w:val="22"/>
                <w:szCs w:val="22"/>
              </w:rPr>
              <w:t>науки</w:t>
            </w:r>
            <w:r w:rsidRPr="00D27290">
              <w:rPr>
                <w:rFonts w:cs="Times New Roman"/>
                <w:sz w:val="22"/>
                <w:szCs w:val="22"/>
                <w:lang w:val="en-US"/>
              </w:rPr>
              <w:t xml:space="preserve"> – </w:t>
            </w:r>
            <w:r w:rsidR="00056604" w:rsidRPr="00D27290">
              <w:rPr>
                <w:rFonts w:cs="Times New Roman"/>
                <w:color w:val="2E2E2E"/>
                <w:sz w:val="22"/>
                <w:szCs w:val="22"/>
                <w:shd w:val="clear" w:color="auto" w:fill="FFFFFF"/>
                <w:lang w:val="en-US"/>
              </w:rPr>
              <w:t>General Nursing</w:t>
            </w:r>
            <w:r w:rsidRPr="00D27290">
              <w:rPr>
                <w:rFonts w:cs="Times New Roman"/>
                <w:sz w:val="22"/>
                <w:szCs w:val="22"/>
                <w:lang w:val="en-US"/>
              </w:rPr>
              <w:t xml:space="preserve"> Quartile: Q1</w:t>
            </w:r>
          </w:p>
          <w:p w14:paraId="1C0CCE11" w14:textId="77777777" w:rsidR="00056604" w:rsidRPr="00056604" w:rsidRDefault="00056604" w:rsidP="00056604">
            <w:pPr>
              <w:jc w:val="center"/>
              <w:rPr>
                <w:rFonts w:cs="Times New Roman"/>
                <w:bCs/>
                <w:sz w:val="22"/>
                <w:szCs w:val="22"/>
                <w:lang w:val="en-US"/>
              </w:rPr>
            </w:pPr>
            <w:r w:rsidRPr="00D27290">
              <w:rPr>
                <w:rFonts w:cs="Times New Roman"/>
                <w:bCs/>
                <w:sz w:val="22"/>
                <w:szCs w:val="22"/>
                <w:lang w:val="en-US"/>
              </w:rPr>
              <w:t>SJR 0.869</w:t>
            </w:r>
          </w:p>
          <w:p w14:paraId="324A2803" w14:textId="77777777" w:rsidR="00056604" w:rsidRPr="00CB6A8E" w:rsidRDefault="00056604" w:rsidP="008E123D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276" w:type="dxa"/>
          </w:tcPr>
          <w:p w14:paraId="61EDB9A7" w14:textId="77777777" w:rsidR="00F8344B" w:rsidRPr="001A1A53" w:rsidRDefault="004929A8" w:rsidP="006E2D48">
            <w:pPr>
              <w:rPr>
                <w:sz w:val="22"/>
              </w:rPr>
            </w:pPr>
            <w:r w:rsidRPr="00CB6A8E">
              <w:rPr>
                <w:sz w:val="22"/>
                <w:szCs w:val="22"/>
                <w:lang w:val="en-US"/>
              </w:rPr>
              <w:t>H-Index:</w:t>
            </w:r>
            <w:r w:rsidR="001A1A53">
              <w:rPr>
                <w:sz w:val="22"/>
                <w:szCs w:val="22"/>
              </w:rPr>
              <w:t xml:space="preserve"> 68</w:t>
            </w:r>
          </w:p>
        </w:tc>
        <w:tc>
          <w:tcPr>
            <w:tcW w:w="1701" w:type="dxa"/>
          </w:tcPr>
          <w:p w14:paraId="77F82F34" w14:textId="77777777" w:rsidR="008E123D" w:rsidRPr="00AF0EB4" w:rsidRDefault="008E123D" w:rsidP="008E123D">
            <w:pPr>
              <w:jc w:val="center"/>
              <w:rPr>
                <w:rFonts w:cs="Times New Roman"/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proofErr w:type="spellStart"/>
            <w:r w:rsidRPr="00AF0EB4">
              <w:rPr>
                <w:rFonts w:cs="Times New Roman"/>
                <w:color w:val="2E2E2E"/>
                <w:sz w:val="22"/>
                <w:szCs w:val="22"/>
                <w:shd w:val="clear" w:color="auto" w:fill="FFFFFF"/>
                <w:lang w:val="en-US"/>
              </w:rPr>
              <w:t>CiteScore</w:t>
            </w:r>
            <w:proofErr w:type="spellEnd"/>
            <w:r w:rsidRPr="00AF0EB4">
              <w:rPr>
                <w:rFonts w:cs="Times New Roman"/>
                <w:color w:val="2E2E2E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0737E18B" w14:textId="77777777" w:rsidR="008E123D" w:rsidRPr="00AF0EB4" w:rsidRDefault="008E123D" w:rsidP="008E123D">
            <w:pPr>
              <w:jc w:val="center"/>
              <w:rPr>
                <w:rFonts w:cs="Times New Roman"/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>
              <w:rPr>
                <w:rFonts w:cs="Times New Roman"/>
                <w:color w:val="2E2E2E"/>
                <w:sz w:val="22"/>
                <w:szCs w:val="22"/>
                <w:shd w:val="clear" w:color="auto" w:fill="FFFFFF"/>
              </w:rPr>
              <w:t>5.</w:t>
            </w:r>
            <w:r w:rsidRPr="00AF0EB4">
              <w:rPr>
                <w:rFonts w:cs="Times New Roman"/>
                <w:color w:val="2E2E2E"/>
                <w:sz w:val="22"/>
                <w:szCs w:val="22"/>
                <w:shd w:val="clear" w:color="auto" w:fill="FFFFFF"/>
                <w:lang w:val="en-US"/>
              </w:rPr>
              <w:t>4</w:t>
            </w:r>
            <w:r w:rsidRPr="00AF0EB4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05D44A85" w14:textId="77777777" w:rsidR="008E123D" w:rsidRPr="009706AF" w:rsidRDefault="008E123D" w:rsidP="008E123D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9706AF">
              <w:rPr>
                <w:rFonts w:cs="Times New Roman"/>
                <w:b/>
                <w:color w:val="2E2E2E"/>
                <w:sz w:val="22"/>
                <w:szCs w:val="22"/>
                <w:shd w:val="clear" w:color="auto" w:fill="FFFFFF"/>
                <w:lang w:val="en-US"/>
              </w:rPr>
              <w:t>Percentile:</w:t>
            </w:r>
            <w:r w:rsidR="00056604" w:rsidRPr="009706AF">
              <w:rPr>
                <w:rFonts w:cs="Times New Roman"/>
                <w:b/>
                <w:color w:val="2E2E2E"/>
                <w:sz w:val="22"/>
                <w:szCs w:val="22"/>
                <w:shd w:val="clear" w:color="auto" w:fill="FFFFFF"/>
              </w:rPr>
              <w:t xml:space="preserve"> </w:t>
            </w:r>
            <w:r w:rsidRPr="009706AF">
              <w:rPr>
                <w:rFonts w:cs="Times New Roman"/>
                <w:b/>
                <w:sz w:val="22"/>
                <w:szCs w:val="22"/>
                <w:lang w:val="en-US"/>
              </w:rPr>
              <w:t>9</w:t>
            </w:r>
            <w:r w:rsidR="00056604" w:rsidRPr="009706AF">
              <w:rPr>
                <w:rFonts w:cs="Times New Roman"/>
                <w:b/>
                <w:sz w:val="22"/>
                <w:szCs w:val="22"/>
              </w:rPr>
              <w:t>0</w:t>
            </w:r>
          </w:p>
          <w:p w14:paraId="3C3B8C8F" w14:textId="77777777" w:rsidR="00F8344B" w:rsidRPr="00D27290" w:rsidRDefault="00056604" w:rsidP="008E123D">
            <w:pPr>
              <w:jc w:val="center"/>
              <w:rPr>
                <w:rFonts w:cs="Times New Roman"/>
                <w:color w:val="2E2E2E"/>
                <w:sz w:val="22"/>
                <w:szCs w:val="22"/>
                <w:shd w:val="clear" w:color="auto" w:fill="FFFFFF"/>
                <w:lang w:val="en-US"/>
              </w:rPr>
            </w:pPr>
            <w:r w:rsidRPr="00D27290">
              <w:rPr>
                <w:rFonts w:cs="Times New Roman"/>
                <w:color w:val="2E2E2E"/>
                <w:sz w:val="22"/>
                <w:szCs w:val="22"/>
                <w:shd w:val="clear" w:color="auto" w:fill="FFFFFF"/>
                <w:lang w:val="en-US"/>
              </w:rPr>
              <w:t>General Nursing</w:t>
            </w:r>
          </w:p>
        </w:tc>
        <w:tc>
          <w:tcPr>
            <w:tcW w:w="2410" w:type="dxa"/>
          </w:tcPr>
          <w:p w14:paraId="538C2549" w14:textId="77777777" w:rsidR="004442E9" w:rsidRPr="004442E9" w:rsidRDefault="004442E9" w:rsidP="004442E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="Times New Roman"/>
                <w:color w:val="2E2E2E"/>
                <w:sz w:val="22"/>
                <w:szCs w:val="22"/>
              </w:rPr>
            </w:pPr>
            <w:proofErr w:type="spellStart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Balay-odao</w:t>
            </w:r>
            <w:proofErr w:type="spellEnd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 xml:space="preserve">, </w:t>
            </w:r>
            <w:proofErr w:type="spellStart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Ejercito</w:t>
            </w:r>
            <w:proofErr w:type="spellEnd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 xml:space="preserve"> </w:t>
            </w:r>
            <w:proofErr w:type="spellStart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Mangawa</w:t>
            </w:r>
            <w:r w:rsidRPr="004442E9">
              <w:rPr>
                <w:rFonts w:eastAsia="Times New Roman" w:cs="Times New Roman"/>
                <w:color w:val="2E2E2E"/>
                <w:sz w:val="22"/>
                <w:szCs w:val="22"/>
                <w:vertAlign w:val="superscript"/>
              </w:rPr>
              <w:t>a</w:t>
            </w:r>
            <w:proofErr w:type="spellEnd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;</w:t>
            </w:r>
          </w:p>
          <w:p w14:paraId="427F4B78" w14:textId="77777777" w:rsidR="004442E9" w:rsidRPr="004442E9" w:rsidRDefault="004442E9" w:rsidP="004442E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="Times New Roman"/>
                <w:color w:val="2E2E2E"/>
                <w:sz w:val="22"/>
                <w:szCs w:val="22"/>
              </w:rPr>
            </w:pPr>
            <w:proofErr w:type="spellStart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Colet</w:t>
            </w:r>
            <w:proofErr w:type="spellEnd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 xml:space="preserve">, </w:t>
            </w:r>
            <w:proofErr w:type="spellStart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Paolo</w:t>
            </w:r>
            <w:proofErr w:type="spellEnd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 xml:space="preserve"> </w:t>
            </w:r>
            <w:proofErr w:type="spellStart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C.</w:t>
            </w:r>
            <w:r w:rsidRPr="004442E9">
              <w:rPr>
                <w:rFonts w:eastAsia="Times New Roman" w:cs="Times New Roman"/>
                <w:color w:val="2E2E2E"/>
                <w:sz w:val="22"/>
                <w:szCs w:val="22"/>
                <w:vertAlign w:val="superscript"/>
              </w:rPr>
              <w:t>a</w:t>
            </w:r>
            <w:proofErr w:type="spellEnd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;</w:t>
            </w:r>
          </w:p>
          <w:p w14:paraId="287F0E4A" w14:textId="77777777" w:rsidR="004442E9" w:rsidRPr="004442E9" w:rsidRDefault="004442E9" w:rsidP="004442E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="Times New Roman"/>
                <w:color w:val="2E2E2E"/>
                <w:sz w:val="22"/>
                <w:szCs w:val="22"/>
              </w:rPr>
            </w:pPr>
            <w:proofErr w:type="spellStart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Almazan</w:t>
            </w:r>
            <w:proofErr w:type="spellEnd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 xml:space="preserve">, </w:t>
            </w:r>
            <w:proofErr w:type="spellStart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Joseph</w:t>
            </w:r>
            <w:proofErr w:type="spellEnd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 xml:space="preserve"> </w:t>
            </w:r>
            <w:proofErr w:type="spellStart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U.</w:t>
            </w:r>
            <w:r w:rsidRPr="004442E9">
              <w:rPr>
                <w:rFonts w:eastAsia="Times New Roman" w:cs="Times New Roman"/>
                <w:color w:val="2E2E2E"/>
                <w:sz w:val="22"/>
                <w:szCs w:val="22"/>
                <w:vertAlign w:val="superscript"/>
              </w:rPr>
              <w:t>a</w:t>
            </w:r>
            <w:proofErr w:type="spellEnd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;</w:t>
            </w:r>
          </w:p>
          <w:p w14:paraId="2D54029A" w14:textId="77777777" w:rsidR="004442E9" w:rsidRPr="004442E9" w:rsidRDefault="004442E9" w:rsidP="004442E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="Times New Roman"/>
                <w:color w:val="2E2E2E"/>
                <w:sz w:val="22"/>
                <w:szCs w:val="22"/>
              </w:rPr>
            </w:pPr>
            <w:proofErr w:type="spellStart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Kuntuganova</w:t>
            </w:r>
            <w:proofErr w:type="spellEnd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 xml:space="preserve">, </w:t>
            </w:r>
            <w:proofErr w:type="spellStart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Anargul</w:t>
            </w:r>
            <w:r w:rsidRPr="004442E9">
              <w:rPr>
                <w:rFonts w:eastAsia="Times New Roman" w:cs="Times New Roman"/>
                <w:color w:val="2E2E2E"/>
                <w:sz w:val="22"/>
                <w:szCs w:val="22"/>
                <w:vertAlign w:val="superscript"/>
              </w:rPr>
              <w:t>b</w:t>
            </w:r>
            <w:proofErr w:type="spellEnd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;</w:t>
            </w:r>
          </w:p>
          <w:p w14:paraId="0AF49FFF" w14:textId="77777777" w:rsidR="004442E9" w:rsidRPr="004442E9" w:rsidRDefault="004442E9" w:rsidP="004442E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="Times New Roman"/>
                <w:color w:val="2E2E2E"/>
                <w:sz w:val="22"/>
                <w:szCs w:val="22"/>
              </w:rPr>
            </w:pPr>
            <w:proofErr w:type="spellStart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Syzdykova</w:t>
            </w:r>
            <w:proofErr w:type="spellEnd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 xml:space="preserve">, </w:t>
            </w:r>
            <w:proofErr w:type="spellStart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Alma</w:t>
            </w:r>
            <w:r w:rsidRPr="004442E9">
              <w:rPr>
                <w:rFonts w:eastAsia="Times New Roman" w:cs="Times New Roman"/>
                <w:color w:val="2E2E2E"/>
                <w:sz w:val="22"/>
                <w:szCs w:val="22"/>
                <w:vertAlign w:val="superscript"/>
              </w:rPr>
              <w:t>c</w:t>
            </w:r>
            <w:proofErr w:type="spellEnd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;</w:t>
            </w:r>
          </w:p>
          <w:p w14:paraId="65AAA924" w14:textId="77777777" w:rsidR="004442E9" w:rsidRPr="004442E9" w:rsidRDefault="004442E9" w:rsidP="004442E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="Times New Roman"/>
                <w:color w:val="2E2E2E"/>
                <w:sz w:val="22"/>
                <w:szCs w:val="22"/>
              </w:rPr>
            </w:pPr>
            <w:proofErr w:type="spellStart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Kavashev</w:t>
            </w:r>
            <w:proofErr w:type="spellEnd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 xml:space="preserve">, </w:t>
            </w:r>
            <w:proofErr w:type="spellStart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Zulyar</w:t>
            </w:r>
            <w:r w:rsidRPr="004442E9">
              <w:rPr>
                <w:rFonts w:eastAsia="Times New Roman" w:cs="Times New Roman"/>
                <w:color w:val="2E2E2E"/>
                <w:sz w:val="22"/>
                <w:szCs w:val="22"/>
                <w:vertAlign w:val="superscript"/>
              </w:rPr>
              <w:t>d</w:t>
            </w:r>
            <w:proofErr w:type="spellEnd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;</w:t>
            </w:r>
          </w:p>
          <w:p w14:paraId="5F27AA0F" w14:textId="77777777" w:rsidR="004442E9" w:rsidRPr="004442E9" w:rsidRDefault="004442E9" w:rsidP="004442E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="Times New Roman"/>
                <w:color w:val="2E2E2E"/>
                <w:sz w:val="22"/>
                <w:szCs w:val="22"/>
              </w:rPr>
            </w:pPr>
            <w:proofErr w:type="spellStart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Smagulova</w:t>
            </w:r>
            <w:proofErr w:type="spellEnd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 xml:space="preserve">, </w:t>
            </w:r>
            <w:proofErr w:type="spellStart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Meruyert</w:t>
            </w:r>
            <w:r w:rsidRPr="004442E9">
              <w:rPr>
                <w:rFonts w:eastAsia="Times New Roman" w:cs="Times New Roman"/>
                <w:color w:val="2E2E2E"/>
                <w:sz w:val="22"/>
                <w:szCs w:val="22"/>
                <w:vertAlign w:val="superscript"/>
              </w:rPr>
              <w:t>e</w:t>
            </w:r>
            <w:proofErr w:type="spellEnd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;</w:t>
            </w:r>
          </w:p>
          <w:p w14:paraId="0FB3F571" w14:textId="77777777" w:rsidR="004442E9" w:rsidRPr="004442E9" w:rsidRDefault="004442E9" w:rsidP="004442E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="Times New Roman"/>
                <w:color w:val="2E2E2E"/>
                <w:sz w:val="22"/>
                <w:szCs w:val="22"/>
              </w:rPr>
            </w:pPr>
            <w:proofErr w:type="spellStart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Dauletkaliyeva</w:t>
            </w:r>
            <w:proofErr w:type="spellEnd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 xml:space="preserve">, </w:t>
            </w:r>
            <w:proofErr w:type="spellStart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Zhaniya</w:t>
            </w:r>
            <w:r w:rsidRPr="004442E9">
              <w:rPr>
                <w:rFonts w:eastAsia="Times New Roman" w:cs="Times New Roman"/>
                <w:color w:val="2E2E2E"/>
                <w:sz w:val="22"/>
                <w:szCs w:val="22"/>
                <w:vertAlign w:val="superscript"/>
              </w:rPr>
              <w:t>f</w:t>
            </w:r>
            <w:proofErr w:type="spellEnd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;</w:t>
            </w:r>
          </w:p>
          <w:p w14:paraId="05DBAA6C" w14:textId="77777777" w:rsidR="004442E9" w:rsidRPr="004442E9" w:rsidRDefault="004442E9" w:rsidP="004442E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="Times New Roman"/>
                <w:color w:val="2E2E2E"/>
                <w:sz w:val="22"/>
                <w:szCs w:val="22"/>
              </w:rPr>
            </w:pPr>
            <w:proofErr w:type="spellStart"/>
            <w:r w:rsidRPr="009706AF">
              <w:rPr>
                <w:rFonts w:eastAsia="Times New Roman" w:cs="Times New Roman"/>
                <w:b/>
                <w:color w:val="2E2E2E"/>
                <w:sz w:val="22"/>
                <w:szCs w:val="22"/>
                <w:u w:val="single"/>
              </w:rPr>
              <w:t>Seidakhmetova</w:t>
            </w:r>
            <w:proofErr w:type="spellEnd"/>
            <w:r w:rsidRPr="009706AF">
              <w:rPr>
                <w:rFonts w:eastAsia="Times New Roman" w:cs="Times New Roman"/>
                <w:b/>
                <w:color w:val="2E2E2E"/>
                <w:sz w:val="22"/>
                <w:szCs w:val="22"/>
                <w:u w:val="single"/>
              </w:rPr>
              <w:t xml:space="preserve">, </w:t>
            </w:r>
            <w:proofErr w:type="spellStart"/>
            <w:r w:rsidRPr="009706AF">
              <w:rPr>
                <w:rFonts w:eastAsia="Times New Roman" w:cs="Times New Roman"/>
                <w:b/>
                <w:color w:val="2E2E2E"/>
                <w:sz w:val="22"/>
                <w:szCs w:val="22"/>
                <w:u w:val="single"/>
              </w:rPr>
              <w:t>Aizat</w:t>
            </w:r>
            <w:r w:rsidRPr="009706AF">
              <w:rPr>
                <w:rFonts w:eastAsia="Times New Roman" w:cs="Times New Roman"/>
                <w:b/>
                <w:color w:val="2E2E2E"/>
                <w:sz w:val="22"/>
                <w:szCs w:val="22"/>
                <w:u w:val="single"/>
                <w:vertAlign w:val="superscript"/>
              </w:rPr>
              <w:t>g</w:t>
            </w:r>
            <w:proofErr w:type="spellEnd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;</w:t>
            </w:r>
          </w:p>
          <w:p w14:paraId="5725B7D1" w14:textId="77777777" w:rsidR="004442E9" w:rsidRPr="004442E9" w:rsidRDefault="004442E9" w:rsidP="004442E9">
            <w:pPr>
              <w:numPr>
                <w:ilvl w:val="0"/>
                <w:numId w:val="2"/>
              </w:numPr>
              <w:shd w:val="clear" w:color="auto" w:fill="FFFFFF"/>
              <w:ind w:left="0"/>
              <w:rPr>
                <w:rFonts w:eastAsia="Times New Roman" w:cs="Times New Roman"/>
                <w:color w:val="2E2E2E"/>
                <w:sz w:val="22"/>
                <w:szCs w:val="22"/>
              </w:rPr>
            </w:pPr>
            <w:proofErr w:type="spellStart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Cruz</w:t>
            </w:r>
            <w:proofErr w:type="spellEnd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 xml:space="preserve">, </w:t>
            </w:r>
            <w:proofErr w:type="spellStart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Jonas</w:t>
            </w:r>
            <w:proofErr w:type="spellEnd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 xml:space="preserve"> </w:t>
            </w:r>
            <w:proofErr w:type="spellStart"/>
            <w:r w:rsidRPr="004442E9">
              <w:rPr>
                <w:rFonts w:eastAsia="Times New Roman" w:cs="Times New Roman"/>
                <w:color w:val="2E2E2E"/>
                <w:sz w:val="22"/>
                <w:szCs w:val="22"/>
              </w:rPr>
              <w:t>Preposi</w:t>
            </w:r>
            <w:r w:rsidRPr="004442E9">
              <w:rPr>
                <w:rFonts w:eastAsia="Times New Roman" w:cs="Times New Roman"/>
                <w:color w:val="2E2E2E"/>
                <w:sz w:val="22"/>
                <w:szCs w:val="22"/>
                <w:vertAlign w:val="superscript"/>
              </w:rPr>
              <w:t>a</w:t>
            </w:r>
            <w:proofErr w:type="spellEnd"/>
          </w:p>
          <w:p w14:paraId="5D09AACF" w14:textId="77777777" w:rsidR="00F8344B" w:rsidRPr="00AF0EB4" w:rsidRDefault="00F8344B" w:rsidP="001C21CD">
            <w:pPr>
              <w:jc w:val="center"/>
              <w:rPr>
                <w:rStyle w:val="author"/>
                <w:rFonts w:cs="Times New Roman"/>
                <w:color w:val="1C1D1E"/>
                <w:sz w:val="22"/>
                <w:shd w:val="clear" w:color="auto" w:fill="FFFFFF"/>
                <w:lang w:val="en-US"/>
              </w:rPr>
            </w:pPr>
          </w:p>
        </w:tc>
        <w:tc>
          <w:tcPr>
            <w:tcW w:w="1466" w:type="dxa"/>
          </w:tcPr>
          <w:p w14:paraId="56EAB7E4" w14:textId="77777777" w:rsidR="00F8344B" w:rsidRPr="00CB6A8E" w:rsidRDefault="004D0B63" w:rsidP="00D738E2">
            <w:pPr>
              <w:jc w:val="center"/>
              <w:rPr>
                <w:sz w:val="22"/>
                <w:lang w:val="kk-KZ"/>
              </w:rPr>
            </w:pPr>
            <w:r w:rsidRPr="00CB6A8E">
              <w:rPr>
                <w:sz w:val="22"/>
                <w:szCs w:val="22"/>
                <w:lang w:val="kk-KZ"/>
              </w:rPr>
              <w:t>соавтор</w:t>
            </w:r>
          </w:p>
        </w:tc>
      </w:tr>
      <w:tr w:rsidR="009706AF" w:rsidRPr="008E123D" w14:paraId="6B707CA4" w14:textId="77777777" w:rsidTr="00D738E2">
        <w:tc>
          <w:tcPr>
            <w:tcW w:w="568" w:type="dxa"/>
          </w:tcPr>
          <w:p w14:paraId="074B8862" w14:textId="77777777" w:rsidR="009706AF" w:rsidRPr="009706AF" w:rsidRDefault="009706AF" w:rsidP="009706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984" w:type="dxa"/>
          </w:tcPr>
          <w:p w14:paraId="77BBBEA3" w14:textId="77777777" w:rsidR="009706AF" w:rsidRPr="00A27916" w:rsidRDefault="009706AF" w:rsidP="009706AF">
            <w:pPr>
              <w:rPr>
                <w:sz w:val="24"/>
                <w:szCs w:val="24"/>
                <w:lang w:val="en-US"/>
              </w:rPr>
            </w:pPr>
            <w:r w:rsidRPr="00A27916">
              <w:rPr>
                <w:sz w:val="24"/>
                <w:szCs w:val="24"/>
                <w:lang w:val="en-US"/>
              </w:rPr>
              <w:t xml:space="preserve">Acute Approach to Central Nervous </w:t>
            </w:r>
            <w:r>
              <w:rPr>
                <w:sz w:val="24"/>
                <w:szCs w:val="24"/>
                <w:lang w:val="en-US"/>
              </w:rPr>
              <w:t>System Infections in Kazakhstan</w:t>
            </w:r>
          </w:p>
        </w:tc>
        <w:tc>
          <w:tcPr>
            <w:tcW w:w="1134" w:type="dxa"/>
          </w:tcPr>
          <w:p w14:paraId="788D6567" w14:textId="77777777" w:rsidR="009706AF" w:rsidRPr="00A27916" w:rsidRDefault="009706AF" w:rsidP="009706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A27916">
              <w:rPr>
                <w:sz w:val="24"/>
                <w:szCs w:val="24"/>
              </w:rPr>
              <w:t>татья</w:t>
            </w:r>
            <w:proofErr w:type="spellEnd"/>
            <w:r w:rsidRPr="00A27916">
              <w:rPr>
                <w:sz w:val="24"/>
                <w:szCs w:val="24"/>
              </w:rPr>
              <w:t xml:space="preserve"> печатная</w:t>
            </w:r>
          </w:p>
        </w:tc>
        <w:tc>
          <w:tcPr>
            <w:tcW w:w="2410" w:type="dxa"/>
          </w:tcPr>
          <w:p w14:paraId="637819BA" w14:textId="77777777" w:rsidR="009706AF" w:rsidRPr="00B364EE" w:rsidRDefault="009706AF" w:rsidP="009706AF">
            <w:pPr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A27916">
              <w:rPr>
                <w:rFonts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Bangladesh Journal of Medical </w:t>
            </w:r>
            <w:r w:rsidR="00945013">
              <w:rPr>
                <w:rFonts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 xml:space="preserve">2024 </w:t>
            </w:r>
            <w:r w:rsidRPr="00A27916">
              <w:rPr>
                <w:rFonts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Science</w:t>
            </w:r>
            <w:r w:rsidRPr="00A27916"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  <w:t>, </w:t>
            </w:r>
            <w:r w:rsidRPr="00A27916">
              <w:rPr>
                <w:rFonts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23</w:t>
            </w:r>
            <w:r w:rsidRPr="00A27916"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  <w:t>(4), 1206–1212.</w:t>
            </w:r>
            <w:r w:rsidRPr="00A27916">
              <w:rPr>
                <w:rFonts w:cs="Times New Roman"/>
                <w:sz w:val="16"/>
                <w:szCs w:val="16"/>
                <w:shd w:val="clear" w:color="auto" w:fill="FFFFFF"/>
                <w:lang w:val="en-US"/>
              </w:rPr>
              <w:t xml:space="preserve"> </w:t>
            </w:r>
            <w:hyperlink r:id="rId11" w:history="1">
              <w:r w:rsidR="00945013" w:rsidRPr="00513698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 w:rsidR="00945013" w:rsidRPr="00B364EE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 w:rsidR="00945013" w:rsidRPr="00513698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  <w:lang w:val="en-US"/>
                </w:rPr>
                <w:t>doi</w:t>
              </w:r>
              <w:proofErr w:type="spellEnd"/>
              <w:r w:rsidR="00945013" w:rsidRPr="00B364EE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 w:rsidR="00945013" w:rsidRPr="00513698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  <w:lang w:val="en-US"/>
                </w:rPr>
                <w:t>org</w:t>
              </w:r>
              <w:r w:rsidR="00945013" w:rsidRPr="00B364EE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</w:rPr>
                <w:t>/10.3329/</w:t>
              </w:r>
              <w:proofErr w:type="spellStart"/>
              <w:r w:rsidR="00945013" w:rsidRPr="00513698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  <w:lang w:val="en-US"/>
                </w:rPr>
                <w:t>bjms</w:t>
              </w:r>
              <w:proofErr w:type="spellEnd"/>
              <w:r w:rsidR="00945013" w:rsidRPr="00B364EE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</w:rPr>
                <w:t>.</w:t>
              </w:r>
              <w:r w:rsidR="00945013" w:rsidRPr="00513698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  <w:lang w:val="en-US"/>
                </w:rPr>
                <w:t>v</w:t>
              </w:r>
              <w:r w:rsidR="00945013" w:rsidRPr="00B364EE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</w:rPr>
                <w:t>23</w:t>
              </w:r>
              <w:proofErr w:type="spellStart"/>
              <w:r w:rsidR="00945013" w:rsidRPr="00513698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  <w:lang w:val="en-US"/>
                </w:rPr>
                <w:t>i</w:t>
              </w:r>
              <w:proofErr w:type="spellEnd"/>
              <w:r w:rsidR="00945013" w:rsidRPr="00B364EE">
                <w:rPr>
                  <w:rStyle w:val="a5"/>
                  <w:rFonts w:cs="Times New Roman"/>
                  <w:sz w:val="24"/>
                  <w:szCs w:val="24"/>
                  <w:shd w:val="clear" w:color="auto" w:fill="FFFFFF"/>
                </w:rPr>
                <w:t>4.76538</w:t>
              </w:r>
            </w:hyperlink>
          </w:p>
          <w:p w14:paraId="117FD169" w14:textId="77777777" w:rsidR="009706AF" w:rsidRPr="00B364EE" w:rsidRDefault="00697114" w:rsidP="009706AF">
            <w:pPr>
              <w:jc w:val="both"/>
              <w:rPr>
                <w:rFonts w:cs="Times New Roman"/>
                <w:sz w:val="24"/>
                <w:szCs w:val="24"/>
              </w:rPr>
            </w:pPr>
            <w:hyperlink r:id="rId12" w:history="1">
              <w:r w:rsidR="009706AF" w:rsidRPr="006925EA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https</w:t>
              </w:r>
              <w:r w:rsidR="009706AF" w:rsidRPr="00B364EE">
                <w:rPr>
                  <w:rStyle w:val="a5"/>
                  <w:rFonts w:cs="Times New Roman"/>
                  <w:sz w:val="24"/>
                  <w:szCs w:val="24"/>
                </w:rPr>
                <w:t>://</w:t>
              </w:r>
              <w:proofErr w:type="spellStart"/>
              <w:r w:rsidR="009706AF" w:rsidRPr="006925EA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banglajol</w:t>
              </w:r>
              <w:proofErr w:type="spellEnd"/>
              <w:r w:rsidR="009706AF" w:rsidRPr="00B364EE">
                <w:rPr>
                  <w:rStyle w:val="a5"/>
                  <w:rFonts w:cs="Times New Roman"/>
                  <w:sz w:val="24"/>
                  <w:szCs w:val="24"/>
                </w:rPr>
                <w:t>.</w:t>
              </w:r>
              <w:r w:rsidR="009706AF" w:rsidRPr="006925EA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info</w:t>
              </w:r>
              <w:r w:rsidR="009706AF" w:rsidRPr="00B364EE">
                <w:rPr>
                  <w:rStyle w:val="a5"/>
                  <w:rFonts w:cs="Times New Roman"/>
                  <w:sz w:val="24"/>
                  <w:szCs w:val="24"/>
                </w:rPr>
                <w:t>/</w:t>
              </w:r>
              <w:r w:rsidR="009706AF" w:rsidRPr="006925EA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index</w:t>
              </w:r>
              <w:r w:rsidR="009706AF" w:rsidRPr="00B364EE">
                <w:rPr>
                  <w:rStyle w:val="a5"/>
                  <w:rFonts w:cs="Times New Roman"/>
                  <w:sz w:val="24"/>
                  <w:szCs w:val="24"/>
                </w:rPr>
                <w:t>.</w:t>
              </w:r>
              <w:r w:rsidR="009706AF" w:rsidRPr="006925EA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php</w:t>
              </w:r>
              <w:r w:rsidR="009706AF" w:rsidRPr="00B364EE">
                <w:rPr>
                  <w:rStyle w:val="a5"/>
                  <w:rFonts w:cs="Times New Roman"/>
                  <w:sz w:val="24"/>
                  <w:szCs w:val="24"/>
                </w:rPr>
                <w:t>/</w:t>
              </w:r>
              <w:r w:rsidR="009706AF" w:rsidRPr="006925EA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BJMS</w:t>
              </w:r>
              <w:r w:rsidR="009706AF" w:rsidRPr="00B364EE">
                <w:rPr>
                  <w:rStyle w:val="a5"/>
                  <w:rFonts w:cs="Times New Roman"/>
                  <w:sz w:val="24"/>
                  <w:szCs w:val="24"/>
                </w:rPr>
                <w:t>/</w:t>
              </w:r>
              <w:r w:rsidR="009706AF" w:rsidRPr="006925EA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article</w:t>
              </w:r>
              <w:r w:rsidR="009706AF" w:rsidRPr="00B364EE">
                <w:rPr>
                  <w:rStyle w:val="a5"/>
                  <w:rFonts w:cs="Times New Roman"/>
                  <w:sz w:val="24"/>
                  <w:szCs w:val="24"/>
                </w:rPr>
                <w:t>/</w:t>
              </w:r>
              <w:r w:rsidR="009706AF" w:rsidRPr="006925EA">
                <w:rPr>
                  <w:rStyle w:val="a5"/>
                  <w:rFonts w:cs="Times New Roman"/>
                  <w:sz w:val="24"/>
                  <w:szCs w:val="24"/>
                  <w:lang w:val="en-US"/>
                </w:rPr>
                <w:t>view</w:t>
              </w:r>
              <w:r w:rsidR="009706AF" w:rsidRPr="00B364EE">
                <w:rPr>
                  <w:rStyle w:val="a5"/>
                  <w:rFonts w:cs="Times New Roman"/>
                  <w:sz w:val="24"/>
                  <w:szCs w:val="24"/>
                </w:rPr>
                <w:t>/76538</w:t>
              </w:r>
            </w:hyperlink>
            <w:r w:rsidR="009706AF" w:rsidRPr="00B364EE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6F915EA4" w14:textId="77777777" w:rsidR="009706AF" w:rsidRDefault="009706AF" w:rsidP="009706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Impact Factor: 0</w:t>
            </w:r>
            <w:r>
              <w:rPr>
                <w:sz w:val="24"/>
                <w:szCs w:val="24"/>
                <w:lang w:val="kk-KZ"/>
              </w:rPr>
              <w:t>,</w:t>
            </w:r>
            <w:r>
              <w:rPr>
                <w:sz w:val="24"/>
                <w:szCs w:val="24"/>
                <w:lang w:val="en-US"/>
              </w:rPr>
              <w:t>8</w:t>
            </w:r>
          </w:p>
          <w:p w14:paraId="36E8ADF1" w14:textId="77777777" w:rsidR="009706AF" w:rsidRDefault="009706AF" w:rsidP="009706A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Область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  <w:lang w:val="en-US"/>
              </w:rPr>
              <w:t xml:space="preserve"> - Medicine miscellaneous </w:t>
            </w:r>
          </w:p>
          <w:p w14:paraId="1765D3D7" w14:textId="77777777" w:rsidR="009706AF" w:rsidRDefault="009706AF" w:rsidP="009706A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SJR: 0.252</w:t>
            </w:r>
          </w:p>
          <w:p w14:paraId="387C980D" w14:textId="77777777" w:rsidR="009706AF" w:rsidRDefault="009706AF" w:rsidP="009706A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Q2</w:t>
            </w:r>
          </w:p>
          <w:p w14:paraId="1EE2065D" w14:textId="77777777" w:rsidR="009706AF" w:rsidRDefault="009706AF" w:rsidP="009706AF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601AD6E1" w14:textId="77777777" w:rsidR="009706AF" w:rsidRDefault="009706AF" w:rsidP="009706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701" w:type="dxa"/>
          </w:tcPr>
          <w:p w14:paraId="00B25F51" w14:textId="77777777" w:rsidR="009706AF" w:rsidRDefault="009706AF" w:rsidP="009706A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Cite Score-Q2</w:t>
            </w:r>
          </w:p>
          <w:p w14:paraId="55FF5747" w14:textId="77777777" w:rsidR="009706AF" w:rsidRPr="00815765" w:rsidRDefault="009706AF" w:rsidP="009706AF">
            <w:pPr>
              <w:jc w:val="center"/>
              <w:rPr>
                <w:sz w:val="24"/>
                <w:szCs w:val="24"/>
                <w:lang w:val="en-US"/>
              </w:rPr>
            </w:pPr>
            <w:r w:rsidRPr="00815765">
              <w:rPr>
                <w:b/>
                <w:sz w:val="24"/>
                <w:szCs w:val="24"/>
                <w:lang w:val="en-US"/>
              </w:rPr>
              <w:t>Percentile:</w:t>
            </w:r>
            <w:r w:rsidRPr="00815765">
              <w:rPr>
                <w:b/>
                <w:sz w:val="24"/>
                <w:szCs w:val="24"/>
                <w:lang w:val="kk-KZ"/>
              </w:rPr>
              <w:t>58</w:t>
            </w:r>
          </w:p>
          <w:p w14:paraId="3FC4291E" w14:textId="77777777" w:rsidR="009706AF" w:rsidRDefault="009706AF" w:rsidP="009706AF">
            <w:pPr>
              <w:jc w:val="center"/>
              <w:rPr>
                <w:sz w:val="24"/>
                <w:szCs w:val="24"/>
                <w:lang w:val="kk-KZ"/>
              </w:rPr>
            </w:pPr>
            <w:r w:rsidRPr="00815765">
              <w:rPr>
                <w:sz w:val="24"/>
                <w:szCs w:val="24"/>
                <w:lang w:val="en-US"/>
              </w:rPr>
              <w:t>Medicine: General Medicine</w:t>
            </w:r>
          </w:p>
        </w:tc>
        <w:tc>
          <w:tcPr>
            <w:tcW w:w="2410" w:type="dxa"/>
          </w:tcPr>
          <w:p w14:paraId="636A3F89" w14:textId="77777777" w:rsidR="009706AF" w:rsidRPr="00A27916" w:rsidRDefault="009706AF" w:rsidP="009706AF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Yerzhanova Akmaral, </w:t>
            </w:r>
            <w:r w:rsidRPr="009706AF">
              <w:rPr>
                <w:sz w:val="24"/>
                <w:szCs w:val="24"/>
                <w:lang w:val="kk-KZ"/>
              </w:rPr>
              <w:t>Kemelbekov Kanatzhan,</w:t>
            </w:r>
            <w:r>
              <w:rPr>
                <w:sz w:val="24"/>
                <w:szCs w:val="24"/>
                <w:lang w:val="kk-KZ"/>
              </w:rPr>
              <w:t xml:space="preserve"> Ayaganov Dinmukhamed, Seitkhanova Bibigul, Ospanova Elmira, Sarsenbayeva Gulzat</w:t>
            </w:r>
            <w:r w:rsidRPr="00A27916">
              <w:rPr>
                <w:sz w:val="24"/>
                <w:szCs w:val="24"/>
                <w:lang w:val="kk-KZ"/>
              </w:rPr>
              <w:t xml:space="preserve">, </w:t>
            </w:r>
            <w:r w:rsidRPr="009706AF">
              <w:rPr>
                <w:b/>
                <w:sz w:val="24"/>
                <w:szCs w:val="24"/>
                <w:u w:val="single"/>
                <w:lang w:val="kk-KZ"/>
              </w:rPr>
              <w:t>Seidakhmetova Aizat</w:t>
            </w:r>
            <w:r>
              <w:rPr>
                <w:sz w:val="24"/>
                <w:szCs w:val="24"/>
                <w:lang w:val="kk-KZ"/>
              </w:rPr>
              <w:t>, Kylyshbekova Gulzhamal</w:t>
            </w:r>
          </w:p>
        </w:tc>
        <w:tc>
          <w:tcPr>
            <w:tcW w:w="1466" w:type="dxa"/>
          </w:tcPr>
          <w:p w14:paraId="7E144A3A" w14:textId="77777777" w:rsidR="009706AF" w:rsidRPr="00A27916" w:rsidRDefault="009706AF" w:rsidP="009706AF">
            <w:pPr>
              <w:jc w:val="center"/>
              <w:rPr>
                <w:sz w:val="24"/>
                <w:szCs w:val="24"/>
                <w:lang w:val="kk-KZ"/>
              </w:rPr>
            </w:pPr>
            <w:r w:rsidRPr="00CB6A8E">
              <w:rPr>
                <w:sz w:val="22"/>
                <w:szCs w:val="22"/>
                <w:lang w:val="kk-KZ"/>
              </w:rPr>
              <w:t>соавтор</w:t>
            </w:r>
          </w:p>
        </w:tc>
      </w:tr>
      <w:tr w:rsidR="00B863A2" w:rsidRPr="00B863A2" w14:paraId="064211E2" w14:textId="77777777" w:rsidTr="00D738E2">
        <w:tc>
          <w:tcPr>
            <w:tcW w:w="568" w:type="dxa"/>
          </w:tcPr>
          <w:p w14:paraId="556A9D3B" w14:textId="77777777" w:rsidR="00B863A2" w:rsidRDefault="00B863A2" w:rsidP="00B863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984" w:type="dxa"/>
          </w:tcPr>
          <w:p w14:paraId="761ED1CC" w14:textId="77777777" w:rsidR="00B863A2" w:rsidRPr="00F16F93" w:rsidRDefault="00B863A2" w:rsidP="00B863A2">
            <w:pPr>
              <w:shd w:val="clear" w:color="auto" w:fill="FFFFFF"/>
              <w:outlineLvl w:val="1"/>
              <w:rPr>
                <w:sz w:val="22"/>
                <w:szCs w:val="22"/>
                <w:lang w:val="en-US"/>
              </w:rPr>
            </w:pPr>
            <w:r w:rsidRPr="00F16F93">
              <w:rPr>
                <w:sz w:val="22"/>
                <w:szCs w:val="22"/>
                <w:lang w:val="en-US"/>
              </w:rPr>
              <w:t>Algorithm for Providing Geriatric and Gerontological Care based on International Experience</w:t>
            </w:r>
          </w:p>
          <w:p w14:paraId="1763787F" w14:textId="77777777" w:rsidR="00B863A2" w:rsidRPr="00A27916" w:rsidRDefault="00B863A2" w:rsidP="00B863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5E125D80" w14:textId="77777777" w:rsidR="00B863A2" w:rsidRDefault="00B863A2" w:rsidP="00B863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A27916">
              <w:rPr>
                <w:sz w:val="24"/>
                <w:szCs w:val="24"/>
              </w:rPr>
              <w:t>татья</w:t>
            </w:r>
            <w:proofErr w:type="spellEnd"/>
            <w:r w:rsidRPr="00A27916">
              <w:rPr>
                <w:sz w:val="24"/>
                <w:szCs w:val="24"/>
              </w:rPr>
              <w:t xml:space="preserve"> печатная</w:t>
            </w:r>
          </w:p>
        </w:tc>
        <w:tc>
          <w:tcPr>
            <w:tcW w:w="2410" w:type="dxa"/>
          </w:tcPr>
          <w:p w14:paraId="0199EEA4" w14:textId="77777777" w:rsidR="00B863A2" w:rsidRPr="00F16F93" w:rsidRDefault="00697114" w:rsidP="00B863A2">
            <w:pPr>
              <w:rPr>
                <w:sz w:val="22"/>
                <w:szCs w:val="22"/>
                <w:lang w:val="en-US"/>
              </w:rPr>
            </w:pPr>
            <w:hyperlink r:id="rId13" w:tooltip="Показать сведения о названии источника" w:history="1">
              <w:proofErr w:type="spellStart"/>
              <w:r w:rsidR="00B863A2" w:rsidRPr="00F16F93">
                <w:rPr>
                  <w:sz w:val="22"/>
                  <w:szCs w:val="22"/>
                  <w:lang w:val="en-US"/>
                </w:rPr>
                <w:t>Revista</w:t>
              </w:r>
              <w:proofErr w:type="spellEnd"/>
              <w:r w:rsidR="00B863A2" w:rsidRPr="00F16F93">
                <w:rPr>
                  <w:sz w:val="22"/>
                  <w:szCs w:val="22"/>
                  <w:lang w:val="en-US"/>
                </w:rPr>
                <w:t xml:space="preserve"> de </w:t>
              </w:r>
              <w:proofErr w:type="spellStart"/>
              <w:r w:rsidR="00B863A2" w:rsidRPr="00F16F93">
                <w:rPr>
                  <w:sz w:val="22"/>
                  <w:szCs w:val="22"/>
                  <w:lang w:val="en-US"/>
                </w:rPr>
                <w:t>Cercetare</w:t>
              </w:r>
              <w:proofErr w:type="spellEnd"/>
              <w:r w:rsidR="00B863A2" w:rsidRPr="00F16F93">
                <w:rPr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="00B863A2" w:rsidRPr="00F16F93">
                <w:rPr>
                  <w:sz w:val="22"/>
                  <w:szCs w:val="22"/>
                  <w:lang w:val="en-US"/>
                </w:rPr>
                <w:t>si</w:t>
              </w:r>
              <w:proofErr w:type="spellEnd"/>
              <w:r w:rsidR="00B863A2" w:rsidRPr="00F16F93">
                <w:rPr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="00B863A2" w:rsidRPr="00F16F93">
                <w:rPr>
                  <w:sz w:val="22"/>
                  <w:szCs w:val="22"/>
                  <w:lang w:val="en-US"/>
                </w:rPr>
                <w:t>Interventie</w:t>
              </w:r>
              <w:proofErr w:type="spellEnd"/>
              <w:r w:rsidR="00B863A2" w:rsidRPr="00F16F93">
                <w:rPr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="00B863A2" w:rsidRPr="00F16F93">
                <w:rPr>
                  <w:sz w:val="22"/>
                  <w:szCs w:val="22"/>
                  <w:lang w:val="en-US"/>
                </w:rPr>
                <w:t>Sociala</w:t>
              </w:r>
              <w:proofErr w:type="spellEnd"/>
            </w:hyperlink>
          </w:p>
          <w:p w14:paraId="0964B5B7" w14:textId="77777777" w:rsidR="00B863A2" w:rsidRDefault="00945013" w:rsidP="00B863A2">
            <w:pPr>
              <w:jc w:val="both"/>
              <w:rPr>
                <w:rFonts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r w:rsidRPr="00945013">
              <w:rPr>
                <w:rFonts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  <w:t>2024, vol. 84, pp. 175-189</w:t>
            </w:r>
          </w:p>
          <w:p w14:paraId="779BE06E" w14:textId="77777777" w:rsidR="00945013" w:rsidRDefault="00697114" w:rsidP="00B863A2">
            <w:pPr>
              <w:jc w:val="both"/>
              <w:rPr>
                <w:rFonts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  <w:hyperlink r:id="rId14" w:history="1">
              <w:r w:rsidR="00945013" w:rsidRPr="00513698">
                <w:rPr>
                  <w:rStyle w:val="a5"/>
                  <w:rFonts w:cs="Times New Roman"/>
                  <w:bCs/>
                  <w:iCs/>
                  <w:sz w:val="24"/>
                  <w:szCs w:val="24"/>
                  <w:lang w:val="en-US"/>
                </w:rPr>
                <w:t>https://doi.org/10.33788/rcis.84.12</w:t>
              </w:r>
            </w:hyperlink>
          </w:p>
          <w:p w14:paraId="31FDD515" w14:textId="77777777" w:rsidR="00945013" w:rsidRPr="00A27916" w:rsidRDefault="00945013" w:rsidP="00B863A2">
            <w:pPr>
              <w:jc w:val="both"/>
              <w:rPr>
                <w:rFonts w:cs="Times New Roman"/>
                <w:bCs/>
                <w:i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1E46543" w14:textId="77777777" w:rsidR="00B863A2" w:rsidRDefault="00945013" w:rsidP="00B863A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Impact Factor:</w:t>
            </w:r>
            <w:r w:rsidR="002527CB">
              <w:rPr>
                <w:sz w:val="24"/>
                <w:szCs w:val="24"/>
                <w:lang w:val="en-US"/>
              </w:rPr>
              <w:t xml:space="preserve"> 0.310</w:t>
            </w:r>
          </w:p>
          <w:p w14:paraId="620DA4FD" w14:textId="77777777" w:rsidR="00945013" w:rsidRDefault="00945013" w:rsidP="009450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Область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  <w:lang w:val="en-US"/>
              </w:rPr>
              <w:t xml:space="preserve"> - </w:t>
            </w:r>
            <w:proofErr w:type="spellStart"/>
            <w:r w:rsidR="003177C8" w:rsidRPr="00E307F5">
              <w:rPr>
                <w:sz w:val="24"/>
                <w:szCs w:val="24"/>
                <w:lang w:val="en-US"/>
              </w:rPr>
              <w:t>Interdiciplinary</w:t>
            </w:r>
            <w:proofErr w:type="spellEnd"/>
          </w:p>
          <w:p w14:paraId="407F5C3F" w14:textId="77777777" w:rsidR="00945013" w:rsidRDefault="00945013" w:rsidP="0094501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SJR: </w:t>
            </w:r>
            <w:r w:rsidR="004D0E0B">
              <w:rPr>
                <w:sz w:val="24"/>
                <w:szCs w:val="24"/>
                <w:lang w:val="en-US"/>
              </w:rPr>
              <w:t>0.183</w:t>
            </w:r>
          </w:p>
          <w:p w14:paraId="7102AAA9" w14:textId="77777777" w:rsidR="00945013" w:rsidRDefault="00945013" w:rsidP="0094501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</w:t>
            </w:r>
            <w:r w:rsidR="004D0E0B">
              <w:rPr>
                <w:sz w:val="24"/>
                <w:szCs w:val="24"/>
                <w:lang w:val="en-US"/>
              </w:rPr>
              <w:t>3</w:t>
            </w:r>
          </w:p>
          <w:p w14:paraId="0E5A0411" w14:textId="77777777" w:rsidR="00945013" w:rsidRDefault="00945013" w:rsidP="00B863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2E5ABE98" w14:textId="77777777" w:rsidR="00B863A2" w:rsidRDefault="00945013" w:rsidP="00B863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  <w:r w:rsidR="004D0E0B">
              <w:rPr>
                <w:sz w:val="24"/>
                <w:szCs w:val="24"/>
                <w:lang w:val="en-US"/>
              </w:rPr>
              <w:t xml:space="preserve"> 18</w:t>
            </w:r>
          </w:p>
        </w:tc>
        <w:tc>
          <w:tcPr>
            <w:tcW w:w="1701" w:type="dxa"/>
          </w:tcPr>
          <w:p w14:paraId="6A4E8C75" w14:textId="77777777" w:rsidR="004D0E0B" w:rsidRDefault="004D0E0B" w:rsidP="0094501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Cite Score-1.3</w:t>
            </w:r>
          </w:p>
          <w:p w14:paraId="626F4A08" w14:textId="77777777" w:rsidR="00945013" w:rsidRDefault="004D0E0B" w:rsidP="0094501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Q3</w:t>
            </w:r>
          </w:p>
          <w:p w14:paraId="6277F377" w14:textId="77777777" w:rsidR="00945013" w:rsidRPr="00945013" w:rsidRDefault="00945013" w:rsidP="00945013">
            <w:pPr>
              <w:jc w:val="center"/>
              <w:rPr>
                <w:sz w:val="24"/>
                <w:szCs w:val="24"/>
                <w:lang w:val="en-US"/>
              </w:rPr>
            </w:pPr>
            <w:r w:rsidRPr="00815765">
              <w:rPr>
                <w:b/>
                <w:sz w:val="24"/>
                <w:szCs w:val="24"/>
                <w:lang w:val="en-US"/>
              </w:rPr>
              <w:t>Percentile:</w:t>
            </w:r>
            <w:r w:rsidR="004D0E0B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815765">
              <w:rPr>
                <w:b/>
                <w:sz w:val="24"/>
                <w:szCs w:val="24"/>
                <w:lang w:val="kk-KZ"/>
              </w:rPr>
              <w:t>5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  <w:p w14:paraId="2EC3FEEA" w14:textId="77777777" w:rsidR="00B863A2" w:rsidRDefault="00E307F5" w:rsidP="00B863A2">
            <w:pPr>
              <w:jc w:val="center"/>
              <w:rPr>
                <w:lang w:val="kk-KZ"/>
              </w:rPr>
            </w:pPr>
            <w:proofErr w:type="spellStart"/>
            <w:r w:rsidRPr="00E307F5">
              <w:rPr>
                <w:sz w:val="24"/>
                <w:szCs w:val="24"/>
                <w:lang w:val="en-US"/>
              </w:rPr>
              <w:t>Interdiciplinary</w:t>
            </w:r>
            <w:proofErr w:type="spellEnd"/>
          </w:p>
        </w:tc>
        <w:tc>
          <w:tcPr>
            <w:tcW w:w="2410" w:type="dxa"/>
          </w:tcPr>
          <w:p w14:paraId="301712F4" w14:textId="77777777" w:rsidR="00B863A2" w:rsidRDefault="00B863A2" w:rsidP="00B863A2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Lyudmila</w:t>
            </w:r>
            <w:r w:rsidRPr="00B863A2">
              <w:rPr>
                <w:sz w:val="24"/>
                <w:szCs w:val="24"/>
                <w:lang w:val="kk-KZ"/>
              </w:rPr>
              <w:t xml:space="preserve">Yyermukhanova, Kerbez Kimatova, Gulzat Sarsenbayeva,              </w:t>
            </w:r>
            <w:r w:rsidRPr="00B863A2">
              <w:rPr>
                <w:b/>
                <w:sz w:val="24"/>
                <w:szCs w:val="24"/>
                <w:u w:val="single"/>
                <w:lang w:val="kk-KZ"/>
              </w:rPr>
              <w:t>Aizat Seidakhmetova</w:t>
            </w:r>
            <w:r w:rsidRPr="00B863A2">
              <w:rPr>
                <w:sz w:val="24"/>
                <w:szCs w:val="24"/>
                <w:lang w:val="kk-KZ"/>
              </w:rPr>
              <w:t>, Indira Abdikadirova</w:t>
            </w:r>
          </w:p>
        </w:tc>
        <w:tc>
          <w:tcPr>
            <w:tcW w:w="1466" w:type="dxa"/>
          </w:tcPr>
          <w:p w14:paraId="003EDA1C" w14:textId="77777777" w:rsidR="00B863A2" w:rsidRPr="00CB6A8E" w:rsidRDefault="00B863A2" w:rsidP="00B863A2">
            <w:pPr>
              <w:jc w:val="center"/>
              <w:rPr>
                <w:sz w:val="22"/>
                <w:lang w:val="kk-KZ"/>
              </w:rPr>
            </w:pPr>
            <w:r w:rsidRPr="00CB6A8E">
              <w:rPr>
                <w:sz w:val="22"/>
                <w:szCs w:val="22"/>
                <w:lang w:val="kk-KZ"/>
              </w:rPr>
              <w:t>соавтор</w:t>
            </w:r>
          </w:p>
        </w:tc>
      </w:tr>
      <w:tr w:rsidR="00B863A2" w:rsidRPr="00B863A2" w14:paraId="57F7F4CD" w14:textId="77777777" w:rsidTr="00D738E2">
        <w:tc>
          <w:tcPr>
            <w:tcW w:w="568" w:type="dxa"/>
          </w:tcPr>
          <w:p w14:paraId="2FB4B6F0" w14:textId="77777777" w:rsidR="00B863A2" w:rsidRDefault="00B863A2" w:rsidP="00B863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1984" w:type="dxa"/>
          </w:tcPr>
          <w:p w14:paraId="42DAE100" w14:textId="77777777" w:rsidR="00B863A2" w:rsidRPr="00F16F93" w:rsidRDefault="00B863A2" w:rsidP="00B863A2">
            <w:pPr>
              <w:shd w:val="clear" w:color="auto" w:fill="FFFFFF"/>
              <w:outlineLvl w:val="1"/>
              <w:rPr>
                <w:sz w:val="22"/>
                <w:szCs w:val="22"/>
                <w:lang w:val="en-US"/>
              </w:rPr>
            </w:pPr>
            <w:r w:rsidRPr="00F16F93">
              <w:rPr>
                <w:sz w:val="22"/>
                <w:szCs w:val="22"/>
                <w:lang w:val="en-US"/>
              </w:rPr>
              <w:t>Medication Prescribing Patterns for Chronic Kidney Diseases: Analysis of Drug-Dose Adjustments, Polypharmacy, and Drug Interactions</w:t>
            </w:r>
          </w:p>
          <w:p w14:paraId="61F69F6B" w14:textId="77777777" w:rsidR="00B863A2" w:rsidRPr="00F60EF2" w:rsidRDefault="00B863A2" w:rsidP="00B863A2">
            <w:pPr>
              <w:rPr>
                <w:shd w:val="clear" w:color="auto" w:fill="FFFFFF"/>
                <w:lang w:val="en-US"/>
              </w:rPr>
            </w:pPr>
          </w:p>
        </w:tc>
        <w:tc>
          <w:tcPr>
            <w:tcW w:w="1134" w:type="dxa"/>
          </w:tcPr>
          <w:p w14:paraId="4D4EA8EE" w14:textId="77777777" w:rsidR="00B863A2" w:rsidRDefault="00B863A2" w:rsidP="00B863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</w:t>
            </w:r>
            <w:proofErr w:type="spellStart"/>
            <w:r w:rsidRPr="00A27916">
              <w:rPr>
                <w:sz w:val="24"/>
                <w:szCs w:val="24"/>
              </w:rPr>
              <w:t>татья</w:t>
            </w:r>
            <w:proofErr w:type="spellEnd"/>
            <w:r w:rsidRPr="00A27916">
              <w:rPr>
                <w:sz w:val="24"/>
                <w:szCs w:val="24"/>
              </w:rPr>
              <w:t xml:space="preserve"> печатная</w:t>
            </w:r>
          </w:p>
        </w:tc>
        <w:tc>
          <w:tcPr>
            <w:tcW w:w="2410" w:type="dxa"/>
          </w:tcPr>
          <w:p w14:paraId="5DB3A33A" w14:textId="77777777" w:rsidR="00B863A2" w:rsidRPr="00F16F93" w:rsidRDefault="00697114" w:rsidP="00B863A2">
            <w:pPr>
              <w:rPr>
                <w:sz w:val="22"/>
                <w:szCs w:val="22"/>
                <w:lang w:val="en-US"/>
              </w:rPr>
            </w:pPr>
            <w:hyperlink r:id="rId15" w:tooltip="Показать сведения о названии источника" w:history="1">
              <w:r w:rsidR="00B863A2" w:rsidRPr="00F16F93">
                <w:rPr>
                  <w:sz w:val="22"/>
                  <w:szCs w:val="22"/>
                  <w:lang w:val="en-US"/>
                </w:rPr>
                <w:t>Turkish Journal of Nephrology</w:t>
              </w:r>
            </w:hyperlink>
          </w:p>
          <w:p w14:paraId="4F89D012" w14:textId="77777777" w:rsidR="00B863A2" w:rsidRDefault="00D830C5" w:rsidP="00B863A2">
            <w:pPr>
              <w:jc w:val="both"/>
              <w:rPr>
                <w:sz w:val="22"/>
                <w:szCs w:val="22"/>
                <w:lang w:val="en-US"/>
              </w:rPr>
            </w:pPr>
            <w:r w:rsidRPr="00D830C5">
              <w:rPr>
                <w:sz w:val="22"/>
                <w:szCs w:val="22"/>
                <w:lang w:val="en-US"/>
              </w:rPr>
              <w:t>2024; 33: 324-332</w:t>
            </w:r>
          </w:p>
          <w:p w14:paraId="750020DF" w14:textId="77777777" w:rsidR="00871F22" w:rsidRDefault="00697114" w:rsidP="00871F22">
            <w:pPr>
              <w:jc w:val="both"/>
              <w:rPr>
                <w:rStyle w:val="a5"/>
                <w:rFonts w:cs="Times New Roman"/>
                <w:bCs/>
                <w:iCs/>
                <w:sz w:val="24"/>
                <w:szCs w:val="24"/>
                <w:lang w:val="en-US"/>
              </w:rPr>
            </w:pPr>
            <w:hyperlink r:id="rId16" w:history="1">
              <w:r w:rsidR="00871F22" w:rsidRPr="00513698">
                <w:rPr>
                  <w:rStyle w:val="a5"/>
                  <w:rFonts w:cs="Times New Roman"/>
                  <w:bCs/>
                  <w:iCs/>
                  <w:sz w:val="24"/>
                  <w:szCs w:val="24"/>
                  <w:lang w:val="en-US"/>
                </w:rPr>
                <w:t>https://turkjnephrol.org/en/medication-prescribing-patterns-for-chronic-kidney-diseases-analysis-of-drug-dose-adjustments-polypharmacy-and-drug-interactions-137210</w:t>
              </w:r>
            </w:hyperlink>
          </w:p>
          <w:p w14:paraId="20F9FF27" w14:textId="77777777" w:rsidR="00112685" w:rsidRPr="007971C4" w:rsidRDefault="00112685" w:rsidP="00871F22">
            <w:pPr>
              <w:jc w:val="both"/>
              <w:rPr>
                <w:rFonts w:ascii="Arial" w:hAnsi="Arial" w:cs="Arial"/>
                <w:b/>
                <w:bCs/>
                <w:color w:val="030303"/>
                <w:sz w:val="20"/>
                <w:bdr w:val="none" w:sz="0" w:space="0" w:color="auto" w:frame="1"/>
                <w:shd w:val="clear" w:color="auto" w:fill="FFFFFF"/>
                <w:lang w:val="en-US"/>
              </w:rPr>
            </w:pPr>
          </w:p>
          <w:p w14:paraId="31BE43A0" w14:textId="77777777" w:rsidR="00112685" w:rsidRPr="00112685" w:rsidRDefault="00112685" w:rsidP="00112685">
            <w:pPr>
              <w:jc w:val="both"/>
              <w:rPr>
                <w:rFonts w:ascii="Arial" w:hAnsi="Arial" w:cs="Arial"/>
                <w:color w:val="030303"/>
                <w:sz w:val="20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30303"/>
                <w:sz w:val="20"/>
                <w:bdr w:val="none" w:sz="0" w:space="0" w:color="auto" w:frame="1"/>
                <w:shd w:val="clear" w:color="auto" w:fill="FFFFFF"/>
              </w:rPr>
              <w:t>DOI:</w:t>
            </w:r>
            <w:r>
              <w:rPr>
                <w:rFonts w:ascii="Arial" w:hAnsi="Arial" w:cs="Arial"/>
                <w:color w:val="030303"/>
                <w:sz w:val="20"/>
                <w:shd w:val="clear" w:color="auto" w:fill="FFFFFF"/>
              </w:rPr>
              <w:t> 10.5152/turkjnegrol.2024.24764</w:t>
            </w:r>
            <w:r>
              <w:rPr>
                <w:rFonts w:ascii="Arial" w:hAnsi="Arial" w:cs="Arial"/>
                <w:color w:val="030303"/>
                <w:sz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14:paraId="6B351D66" w14:textId="77777777" w:rsidR="00B863A2" w:rsidRDefault="00945013" w:rsidP="00B863A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Impact Factor:</w:t>
            </w:r>
            <w:r w:rsidR="00AC20B1">
              <w:rPr>
                <w:sz w:val="24"/>
                <w:szCs w:val="24"/>
                <w:lang w:val="en-US"/>
              </w:rPr>
              <w:t xml:space="preserve"> 0.2</w:t>
            </w:r>
          </w:p>
          <w:p w14:paraId="6FB5CECF" w14:textId="77777777" w:rsidR="00945013" w:rsidRDefault="00945013" w:rsidP="0094501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Область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науки</w:t>
            </w:r>
            <w:r>
              <w:rPr>
                <w:sz w:val="24"/>
                <w:szCs w:val="24"/>
                <w:lang w:val="en-US"/>
              </w:rPr>
              <w:t xml:space="preserve"> - Medicine miscellaneous </w:t>
            </w:r>
          </w:p>
          <w:p w14:paraId="2CCBC5AC" w14:textId="77777777" w:rsidR="00945013" w:rsidRDefault="00945013" w:rsidP="0094501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SJR: </w:t>
            </w:r>
            <w:r w:rsidR="00AC20B1">
              <w:rPr>
                <w:sz w:val="24"/>
                <w:szCs w:val="24"/>
                <w:lang w:val="en-US"/>
              </w:rPr>
              <w:t>0.1</w:t>
            </w:r>
            <w:r w:rsidR="001F4672">
              <w:rPr>
                <w:sz w:val="24"/>
                <w:szCs w:val="24"/>
                <w:lang w:val="en-US"/>
              </w:rPr>
              <w:t>29</w:t>
            </w:r>
          </w:p>
          <w:p w14:paraId="206B35AC" w14:textId="77777777" w:rsidR="00945013" w:rsidRDefault="00945013" w:rsidP="00945013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Quartile: Q4</w:t>
            </w:r>
          </w:p>
          <w:p w14:paraId="4BF6C753" w14:textId="77777777" w:rsidR="00945013" w:rsidRDefault="00945013" w:rsidP="00B863A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14:paraId="55498BB3" w14:textId="77777777" w:rsidR="00B863A2" w:rsidRDefault="00945013" w:rsidP="00B863A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H-Index:</w:t>
            </w:r>
            <w:r w:rsidR="00871F22">
              <w:rPr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1701" w:type="dxa"/>
          </w:tcPr>
          <w:p w14:paraId="018135FC" w14:textId="77777777" w:rsidR="00945013" w:rsidRDefault="00945013" w:rsidP="0094501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Cite Score-</w:t>
            </w:r>
            <w:r w:rsidR="003D02C0">
              <w:rPr>
                <w:sz w:val="24"/>
                <w:szCs w:val="24"/>
                <w:lang w:val="en-US"/>
              </w:rPr>
              <w:t>0,3</w:t>
            </w:r>
          </w:p>
          <w:p w14:paraId="5500C3DC" w14:textId="77777777" w:rsidR="00945013" w:rsidRPr="00945013" w:rsidRDefault="00945013" w:rsidP="00945013">
            <w:pPr>
              <w:jc w:val="center"/>
              <w:rPr>
                <w:sz w:val="24"/>
                <w:szCs w:val="24"/>
                <w:lang w:val="en-US"/>
              </w:rPr>
            </w:pPr>
            <w:r w:rsidRPr="00815765">
              <w:rPr>
                <w:b/>
                <w:sz w:val="24"/>
                <w:szCs w:val="24"/>
                <w:lang w:val="en-US"/>
              </w:rPr>
              <w:t>Percentile:</w:t>
            </w:r>
            <w:r>
              <w:rPr>
                <w:b/>
                <w:sz w:val="24"/>
                <w:szCs w:val="24"/>
                <w:lang w:val="en-US"/>
              </w:rPr>
              <w:t>12</w:t>
            </w:r>
          </w:p>
          <w:p w14:paraId="1966BB6C" w14:textId="77777777" w:rsidR="00945013" w:rsidRPr="00945013" w:rsidRDefault="00945013" w:rsidP="00B863A2">
            <w:pPr>
              <w:jc w:val="center"/>
              <w:rPr>
                <w:rFonts w:ascii="Arial" w:hAnsi="Arial" w:cs="Arial"/>
                <w:color w:val="2E2E2E"/>
                <w:sz w:val="21"/>
                <w:szCs w:val="21"/>
                <w:shd w:val="clear" w:color="auto" w:fill="FFFFFF"/>
                <w:lang w:val="en-US"/>
              </w:rPr>
            </w:pPr>
            <w:r w:rsidRPr="00815765">
              <w:rPr>
                <w:sz w:val="24"/>
                <w:szCs w:val="24"/>
                <w:lang w:val="en-US"/>
              </w:rPr>
              <w:t xml:space="preserve">Medicine </w:t>
            </w:r>
          </w:p>
          <w:p w14:paraId="1530DDC7" w14:textId="77777777" w:rsidR="00B863A2" w:rsidRDefault="00B863A2" w:rsidP="00B863A2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14:paraId="0EB8CFF9" w14:textId="77777777" w:rsidR="00B863A2" w:rsidRDefault="00697114" w:rsidP="005C219E">
            <w:pPr>
              <w:rPr>
                <w:sz w:val="24"/>
                <w:szCs w:val="24"/>
                <w:lang w:val="kk-KZ"/>
              </w:rPr>
            </w:pPr>
            <w:hyperlink r:id="rId17" w:tooltip="Ainur  Assan " w:history="1">
              <w:r w:rsidR="005C219E" w:rsidRPr="005C219E">
                <w:rPr>
                  <w:color w:val="000000" w:themeColor="text1"/>
                  <w:sz w:val="24"/>
                  <w:szCs w:val="24"/>
                  <w:lang w:val="kk-KZ"/>
                </w:rPr>
                <w:t>Ainur Assan</w:t>
              </w:r>
            </w:hyperlink>
            <w:r w:rsidR="005C219E" w:rsidRPr="005C219E">
              <w:rPr>
                <w:color w:val="000000" w:themeColor="text1"/>
                <w:sz w:val="24"/>
                <w:szCs w:val="24"/>
                <w:lang w:val="kk-KZ"/>
              </w:rPr>
              <w:t>,</w:t>
            </w:r>
            <w:r w:rsidR="005C219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18" w:tooltip="Zakira  Kerimbayeva " w:history="1">
              <w:r w:rsidR="005C219E" w:rsidRPr="005C219E">
                <w:rPr>
                  <w:color w:val="000000" w:themeColor="text1"/>
                  <w:sz w:val="24"/>
                  <w:szCs w:val="24"/>
                  <w:lang w:val="kk-KZ"/>
                </w:rPr>
                <w:t>Zakira Kerimbayeva</w:t>
              </w:r>
            </w:hyperlink>
            <w:r w:rsidR="005C219E" w:rsidRPr="005C219E">
              <w:rPr>
                <w:color w:val="000000" w:themeColor="text1"/>
                <w:sz w:val="24"/>
                <w:szCs w:val="24"/>
                <w:lang w:val="kk-KZ"/>
              </w:rPr>
              <w:t>,</w:t>
            </w:r>
            <w:r w:rsidR="005C219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19" w:tooltip="Ikilas  Moldaliyev " w:history="1">
              <w:r w:rsidR="005C219E" w:rsidRPr="005C219E">
                <w:rPr>
                  <w:color w:val="000000" w:themeColor="text1"/>
                  <w:sz w:val="24"/>
                  <w:szCs w:val="24"/>
                  <w:lang w:val="kk-KZ"/>
                </w:rPr>
                <w:t>Ikilas Moldaliyev</w:t>
              </w:r>
            </w:hyperlink>
            <w:r w:rsidR="005C219E" w:rsidRPr="005C219E">
              <w:rPr>
                <w:color w:val="000000" w:themeColor="text1"/>
                <w:sz w:val="24"/>
                <w:szCs w:val="24"/>
                <w:lang w:val="kk-KZ"/>
              </w:rPr>
              <w:t>,</w:t>
            </w:r>
            <w:r w:rsidR="005C219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20" w:tooltip="Dmitriy  Syssoyev " w:history="1">
              <w:r w:rsidR="005C219E" w:rsidRPr="005C219E">
                <w:rPr>
                  <w:color w:val="000000" w:themeColor="text1"/>
                  <w:sz w:val="24"/>
                  <w:szCs w:val="24"/>
                  <w:lang w:val="kk-KZ"/>
                </w:rPr>
                <w:t>Dmitriy Syssoyev</w:t>
              </w:r>
            </w:hyperlink>
            <w:r w:rsidR="005C219E" w:rsidRPr="005C219E">
              <w:rPr>
                <w:color w:val="000000" w:themeColor="text1"/>
                <w:sz w:val="24"/>
                <w:szCs w:val="24"/>
                <w:lang w:val="kk-KZ"/>
              </w:rPr>
              <w:t>,</w:t>
            </w:r>
            <w:r w:rsidR="005C219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21" w:tooltip="Ali  Issayev " w:history="1">
              <w:r w:rsidR="005C219E" w:rsidRPr="005C219E">
                <w:rPr>
                  <w:color w:val="000000" w:themeColor="text1"/>
                  <w:sz w:val="24"/>
                  <w:szCs w:val="24"/>
                  <w:lang w:val="kk-KZ"/>
                </w:rPr>
                <w:t>Ali Issayev</w:t>
              </w:r>
            </w:hyperlink>
            <w:r w:rsidR="005C219E" w:rsidRPr="005C219E">
              <w:rPr>
                <w:color w:val="000000" w:themeColor="text1"/>
                <w:sz w:val="24"/>
                <w:szCs w:val="24"/>
                <w:lang w:val="kk-KZ"/>
              </w:rPr>
              <w:t>,</w:t>
            </w:r>
            <w:r w:rsidR="005C219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22" w:tooltip="Aizat  Seidakhmetova " w:history="1">
              <w:r w:rsidR="005C219E" w:rsidRPr="005C219E">
                <w:rPr>
                  <w:b/>
                  <w:color w:val="000000" w:themeColor="text1"/>
                  <w:sz w:val="24"/>
                  <w:szCs w:val="24"/>
                  <w:u w:val="single"/>
                  <w:lang w:val="kk-KZ"/>
                </w:rPr>
                <w:t>Aizat Seidakhmetova</w:t>
              </w:r>
            </w:hyperlink>
            <w:r w:rsidR="005C219E" w:rsidRPr="005C219E">
              <w:rPr>
                <w:color w:val="000000" w:themeColor="text1"/>
                <w:sz w:val="24"/>
                <w:szCs w:val="24"/>
                <w:lang w:val="kk-KZ"/>
              </w:rPr>
              <w:t>,</w:t>
            </w:r>
            <w:r w:rsidR="005C219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23" w:tooltip="Rita  Assabayeva " w:history="1">
              <w:r w:rsidR="005C219E" w:rsidRPr="005C219E">
                <w:rPr>
                  <w:color w:val="000000" w:themeColor="text1"/>
                  <w:sz w:val="24"/>
                  <w:szCs w:val="24"/>
                  <w:lang w:val="kk-KZ"/>
                </w:rPr>
                <w:t>Rita Assabayeva</w:t>
              </w:r>
            </w:hyperlink>
            <w:r w:rsidR="005C219E" w:rsidRPr="005C219E">
              <w:rPr>
                <w:color w:val="000000" w:themeColor="text1"/>
                <w:sz w:val="24"/>
                <w:szCs w:val="24"/>
                <w:lang w:val="kk-KZ"/>
              </w:rPr>
              <w:t>,</w:t>
            </w:r>
            <w:r w:rsidR="005C219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24" w:tooltip="Meruyert  Madikenova " w:history="1">
              <w:r w:rsidR="005C219E" w:rsidRPr="005C219E">
                <w:rPr>
                  <w:color w:val="000000" w:themeColor="text1"/>
                  <w:sz w:val="24"/>
                  <w:szCs w:val="24"/>
                  <w:lang w:val="kk-KZ"/>
                </w:rPr>
                <w:t>Meruyert Madikenova</w:t>
              </w:r>
            </w:hyperlink>
            <w:r w:rsidR="005C219E" w:rsidRPr="005C219E">
              <w:rPr>
                <w:color w:val="000000" w:themeColor="text1"/>
                <w:sz w:val="24"/>
                <w:szCs w:val="24"/>
                <w:lang w:val="kk-KZ"/>
              </w:rPr>
              <w:t xml:space="preserve">, </w:t>
            </w:r>
            <w:hyperlink r:id="rId25" w:tooltip="Dmitriy  Sychev " w:history="1">
              <w:r w:rsidR="005C219E" w:rsidRPr="005C219E">
                <w:rPr>
                  <w:color w:val="000000" w:themeColor="text1"/>
                  <w:sz w:val="24"/>
                  <w:szCs w:val="24"/>
                  <w:lang w:val="kk-KZ"/>
                </w:rPr>
                <w:t>Dmitriy Sychev</w:t>
              </w:r>
            </w:hyperlink>
            <w:r w:rsidR="005C219E" w:rsidRPr="005C219E">
              <w:rPr>
                <w:color w:val="000000" w:themeColor="text1"/>
                <w:sz w:val="24"/>
                <w:szCs w:val="24"/>
                <w:lang w:val="kk-KZ"/>
              </w:rPr>
              <w:t>,</w:t>
            </w:r>
            <w:r w:rsidR="005C219E">
              <w:rPr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hyperlink r:id="rId26" w:tooltip="Abduzhappar  Gaipov " w:history="1">
              <w:r w:rsidR="005C219E" w:rsidRPr="005C219E">
                <w:rPr>
                  <w:color w:val="000000" w:themeColor="text1"/>
                  <w:sz w:val="24"/>
                  <w:szCs w:val="24"/>
                  <w:lang w:val="kk-KZ"/>
                </w:rPr>
                <w:t>Abduzhappar Gaipov</w:t>
              </w:r>
            </w:hyperlink>
          </w:p>
        </w:tc>
        <w:tc>
          <w:tcPr>
            <w:tcW w:w="1466" w:type="dxa"/>
          </w:tcPr>
          <w:p w14:paraId="630F2B2B" w14:textId="77777777" w:rsidR="00B863A2" w:rsidRPr="00CB6A8E" w:rsidRDefault="00D830C5" w:rsidP="00B863A2">
            <w:pPr>
              <w:jc w:val="center"/>
              <w:rPr>
                <w:sz w:val="22"/>
                <w:lang w:val="kk-KZ"/>
              </w:rPr>
            </w:pPr>
            <w:r w:rsidRPr="00CB6A8E">
              <w:rPr>
                <w:sz w:val="22"/>
                <w:szCs w:val="22"/>
                <w:lang w:val="kk-KZ"/>
              </w:rPr>
              <w:t>соавтор</w:t>
            </w:r>
          </w:p>
        </w:tc>
      </w:tr>
    </w:tbl>
    <w:p w14:paraId="5E7730B1" w14:textId="77777777" w:rsidR="00992700" w:rsidRDefault="00992700" w:rsidP="00992700">
      <w:pPr>
        <w:pStyle w:val="a3"/>
        <w:spacing w:line="0" w:lineRule="atLeast"/>
        <w:rPr>
          <w:lang w:val="kk-KZ"/>
        </w:rPr>
      </w:pPr>
    </w:p>
    <w:p w14:paraId="1D93D670" w14:textId="77777777" w:rsidR="007B77AA" w:rsidRDefault="007B77AA"/>
    <w:sectPr w:rsidR="007B77AA" w:rsidSect="00533CA3">
      <w:footerReference w:type="default" r:id="rId27"/>
      <w:pgSz w:w="16838" w:h="11906" w:orient="landscape"/>
      <w:pgMar w:top="709" w:right="1134" w:bottom="0" w:left="1134" w:header="709" w:footer="1761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17C27" w14:textId="77777777" w:rsidR="00697114" w:rsidRDefault="00697114" w:rsidP="00A64C0F">
      <w:pPr>
        <w:spacing w:after="0"/>
      </w:pPr>
      <w:r>
        <w:separator/>
      </w:r>
    </w:p>
  </w:endnote>
  <w:endnote w:type="continuationSeparator" w:id="0">
    <w:p w14:paraId="6321235D" w14:textId="77777777" w:rsidR="00697114" w:rsidRDefault="00697114" w:rsidP="00A64C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comoo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B6E30" w14:textId="3ABB757F" w:rsidR="00E416F3" w:rsidRDefault="00533CA3" w:rsidP="004A68C9">
    <w:pPr>
      <w:pStyle w:val="a3"/>
      <w:spacing w:line="0" w:lineRule="atLeast"/>
      <w:rPr>
        <w:lang w:val="kk-KZ"/>
      </w:rPr>
    </w:pPr>
    <w:r w:rsidRPr="00533CA3">
      <w:drawing>
        <wp:anchor distT="0" distB="0" distL="114300" distR="114300" simplePos="0" relativeHeight="251658240" behindDoc="0" locked="0" layoutInCell="1" allowOverlap="1" wp14:anchorId="0BB7777F" wp14:editId="6E0263AB">
          <wp:simplePos x="0" y="0"/>
          <wp:positionH relativeFrom="margin">
            <wp:align>center</wp:align>
          </wp:positionH>
          <wp:positionV relativeFrom="paragraph">
            <wp:posOffset>-278388</wp:posOffset>
          </wp:positionV>
          <wp:extent cx="5966847" cy="1738847"/>
          <wp:effectExtent l="0" t="0" r="0" b="0"/>
          <wp:wrapNone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66847" cy="17388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68F1">
      <w:rPr>
        <w:b/>
        <w:sz w:val="24"/>
        <w:szCs w:val="24"/>
      </w:rPr>
      <w:t xml:space="preserve">               </w:t>
    </w:r>
  </w:p>
  <w:p w14:paraId="63C8120F" w14:textId="745AED9F" w:rsidR="00E416F3" w:rsidRPr="004A68C9" w:rsidRDefault="00697114" w:rsidP="008A7090">
    <w:pPr>
      <w:pStyle w:val="a3"/>
      <w:jc w:val="center"/>
      <w:rPr>
        <w:lang w:val="kk-K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5274E" w14:textId="77777777" w:rsidR="00697114" w:rsidRDefault="00697114" w:rsidP="00A64C0F">
      <w:pPr>
        <w:spacing w:after="0"/>
      </w:pPr>
      <w:r>
        <w:separator/>
      </w:r>
    </w:p>
  </w:footnote>
  <w:footnote w:type="continuationSeparator" w:id="0">
    <w:p w14:paraId="227B9ED8" w14:textId="77777777" w:rsidR="00697114" w:rsidRDefault="00697114" w:rsidP="00A64C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9D58EA"/>
    <w:multiLevelType w:val="multilevel"/>
    <w:tmpl w:val="9E165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C5B5F28"/>
    <w:multiLevelType w:val="multilevel"/>
    <w:tmpl w:val="5C5B5F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00"/>
    <w:rsid w:val="000148D1"/>
    <w:rsid w:val="000407B8"/>
    <w:rsid w:val="00041548"/>
    <w:rsid w:val="00050382"/>
    <w:rsid w:val="00056604"/>
    <w:rsid w:val="00110828"/>
    <w:rsid w:val="00112685"/>
    <w:rsid w:val="00136452"/>
    <w:rsid w:val="001A1A53"/>
    <w:rsid w:val="001C21CD"/>
    <w:rsid w:val="001F4672"/>
    <w:rsid w:val="002527CB"/>
    <w:rsid w:val="002F505E"/>
    <w:rsid w:val="003177C8"/>
    <w:rsid w:val="00330AD3"/>
    <w:rsid w:val="003474E6"/>
    <w:rsid w:val="003D02C0"/>
    <w:rsid w:val="004442E9"/>
    <w:rsid w:val="004929A8"/>
    <w:rsid w:val="004D0B63"/>
    <w:rsid w:val="004D0E0B"/>
    <w:rsid w:val="0051125F"/>
    <w:rsid w:val="00533CA3"/>
    <w:rsid w:val="005C0B74"/>
    <w:rsid w:val="005C219E"/>
    <w:rsid w:val="00603DAD"/>
    <w:rsid w:val="00697114"/>
    <w:rsid w:val="00697694"/>
    <w:rsid w:val="006E2D48"/>
    <w:rsid w:val="007028B0"/>
    <w:rsid w:val="007971C4"/>
    <w:rsid w:val="007B77AA"/>
    <w:rsid w:val="008668F1"/>
    <w:rsid w:val="00871F22"/>
    <w:rsid w:val="008A7090"/>
    <w:rsid w:val="008E123D"/>
    <w:rsid w:val="00910633"/>
    <w:rsid w:val="00945013"/>
    <w:rsid w:val="00947049"/>
    <w:rsid w:val="009706AF"/>
    <w:rsid w:val="00992700"/>
    <w:rsid w:val="00A64C0F"/>
    <w:rsid w:val="00AB790B"/>
    <w:rsid w:val="00AC20B1"/>
    <w:rsid w:val="00AD6240"/>
    <w:rsid w:val="00AF0EB4"/>
    <w:rsid w:val="00B364EE"/>
    <w:rsid w:val="00B863A2"/>
    <w:rsid w:val="00C45980"/>
    <w:rsid w:val="00C61D90"/>
    <w:rsid w:val="00CB6A8E"/>
    <w:rsid w:val="00CF4708"/>
    <w:rsid w:val="00D27290"/>
    <w:rsid w:val="00D830C5"/>
    <w:rsid w:val="00E307F5"/>
    <w:rsid w:val="00E30F0C"/>
    <w:rsid w:val="00EC6B67"/>
    <w:rsid w:val="00F8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35C5D0"/>
  <w15:chartTrackingRefBased/>
  <w15:docId w15:val="{EA3B214B-FD4B-414B-8E8B-635CF558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700"/>
    <w:pPr>
      <w:spacing w:line="240" w:lineRule="auto"/>
    </w:pPr>
    <w:rPr>
      <w:rFonts w:ascii="Times New Roman" w:hAnsi="Times New Roman"/>
      <w:sz w:val="28"/>
      <w:lang w:val="ru-RU"/>
    </w:rPr>
  </w:style>
  <w:style w:type="paragraph" w:styleId="2">
    <w:name w:val="heading 2"/>
    <w:basedOn w:val="a"/>
    <w:link w:val="20"/>
    <w:uiPriority w:val="9"/>
    <w:qFormat/>
    <w:rsid w:val="0005660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992700"/>
    <w:pPr>
      <w:tabs>
        <w:tab w:val="center" w:pos="4677"/>
        <w:tab w:val="right" w:pos="9355"/>
      </w:tabs>
      <w:spacing w:after="0"/>
    </w:pPr>
  </w:style>
  <w:style w:type="character" w:customStyle="1" w:styleId="a4">
    <w:name w:val="Нижний колонтитул Знак"/>
    <w:basedOn w:val="a0"/>
    <w:link w:val="a3"/>
    <w:uiPriority w:val="99"/>
    <w:qFormat/>
    <w:rsid w:val="00992700"/>
    <w:rPr>
      <w:rFonts w:ascii="Times New Roman" w:hAnsi="Times New Roman"/>
      <w:sz w:val="28"/>
      <w:lang w:val="ru-RU"/>
    </w:rPr>
  </w:style>
  <w:style w:type="character" w:styleId="a5">
    <w:name w:val="Hyperlink"/>
    <w:basedOn w:val="a0"/>
    <w:unhideWhenUsed/>
    <w:qFormat/>
    <w:rsid w:val="00992700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92700"/>
    <w:pPr>
      <w:spacing w:after="0" w:line="240" w:lineRule="auto"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qFormat/>
    <w:locked/>
    <w:rsid w:val="00992700"/>
    <w:rPr>
      <w:b/>
      <w:bCs/>
      <w:sz w:val="16"/>
      <w:szCs w:val="16"/>
      <w:shd w:val="clear" w:color="auto" w:fill="FFFFFF"/>
    </w:rPr>
  </w:style>
  <w:style w:type="paragraph" w:customStyle="1" w:styleId="Bodytext21">
    <w:name w:val="Body text (2)1"/>
    <w:basedOn w:val="a"/>
    <w:link w:val="Bodytext2"/>
    <w:qFormat/>
    <w:rsid w:val="00992700"/>
    <w:pPr>
      <w:widowControl w:val="0"/>
      <w:shd w:val="clear" w:color="auto" w:fill="FFFFFF"/>
      <w:spacing w:after="0" w:line="197" w:lineRule="exact"/>
      <w:ind w:hanging="300"/>
      <w:jc w:val="both"/>
    </w:pPr>
    <w:rPr>
      <w:rFonts w:asciiTheme="minorHAnsi" w:hAnsiTheme="minorHAnsi"/>
      <w:b/>
      <w:bCs/>
      <w:sz w:val="16"/>
      <w:szCs w:val="16"/>
      <w:lang w:val="en-US"/>
    </w:rPr>
  </w:style>
  <w:style w:type="character" w:customStyle="1" w:styleId="text-meta">
    <w:name w:val="text-meta"/>
    <w:basedOn w:val="a0"/>
    <w:qFormat/>
    <w:rsid w:val="00992700"/>
  </w:style>
  <w:style w:type="paragraph" w:styleId="a7">
    <w:name w:val="header"/>
    <w:basedOn w:val="a"/>
    <w:link w:val="a8"/>
    <w:uiPriority w:val="99"/>
    <w:unhideWhenUsed/>
    <w:rsid w:val="00A64C0F"/>
    <w:pPr>
      <w:tabs>
        <w:tab w:val="center" w:pos="4844"/>
        <w:tab w:val="right" w:pos="9689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A64C0F"/>
    <w:rPr>
      <w:rFonts w:ascii="Times New Roman" w:hAnsi="Times New Roman"/>
      <w:sz w:val="28"/>
      <w:lang w:val="ru-RU"/>
    </w:rPr>
  </w:style>
  <w:style w:type="character" w:customStyle="1" w:styleId="accordion-tabbedtab-mobile">
    <w:name w:val="accordion-tabbed__tab-mobile"/>
    <w:basedOn w:val="a0"/>
    <w:rsid w:val="001C21CD"/>
  </w:style>
  <w:style w:type="character" w:customStyle="1" w:styleId="comma-separator">
    <w:name w:val="comma-separator"/>
    <w:basedOn w:val="a0"/>
    <w:rsid w:val="001C21CD"/>
  </w:style>
  <w:style w:type="character" w:customStyle="1" w:styleId="author">
    <w:name w:val="author"/>
    <w:basedOn w:val="a0"/>
    <w:rsid w:val="00AF0EB4"/>
  </w:style>
  <w:style w:type="character" w:styleId="a9">
    <w:name w:val="Emphasis"/>
    <w:basedOn w:val="a0"/>
    <w:uiPriority w:val="20"/>
    <w:qFormat/>
    <w:rsid w:val="008E123D"/>
    <w:rPr>
      <w:i/>
      <w:iCs/>
    </w:rPr>
  </w:style>
  <w:style w:type="character" w:customStyle="1" w:styleId="typography-modulelvnit">
    <w:name w:val="typography-module__lvnit"/>
    <w:basedOn w:val="a0"/>
    <w:rsid w:val="008E123D"/>
  </w:style>
  <w:style w:type="character" w:customStyle="1" w:styleId="text-l">
    <w:name w:val="text-l"/>
    <w:basedOn w:val="a0"/>
    <w:rsid w:val="008E123D"/>
  </w:style>
  <w:style w:type="character" w:customStyle="1" w:styleId="text-xs">
    <w:name w:val="text-xs"/>
    <w:basedOn w:val="a0"/>
    <w:rsid w:val="008E123D"/>
  </w:style>
  <w:style w:type="character" w:customStyle="1" w:styleId="20">
    <w:name w:val="Заголовок 2 Знак"/>
    <w:basedOn w:val="a0"/>
    <w:link w:val="2"/>
    <w:uiPriority w:val="9"/>
    <w:rsid w:val="0005660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alue">
    <w:name w:val="value"/>
    <w:basedOn w:val="a0"/>
    <w:rsid w:val="00056604"/>
  </w:style>
  <w:style w:type="character" w:customStyle="1" w:styleId="anchor-text">
    <w:name w:val="anchor-text"/>
    <w:basedOn w:val="a0"/>
    <w:rsid w:val="00EC6B67"/>
  </w:style>
  <w:style w:type="character" w:styleId="aa">
    <w:name w:val="FollowedHyperlink"/>
    <w:basedOn w:val="a0"/>
    <w:uiPriority w:val="99"/>
    <w:semiHidden/>
    <w:unhideWhenUsed/>
    <w:rsid w:val="00330A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45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jan.16327" TargetMode="External"/><Relationship Id="rId13" Type="http://schemas.openxmlformats.org/officeDocument/2006/relationships/hyperlink" Target="https://www.scopus.com/sourceid/19700177314?origin=resultslist" TargetMode="External"/><Relationship Id="rId18" Type="http://schemas.openxmlformats.org/officeDocument/2006/relationships/hyperlink" Target="https://turkjnephrol.org/en/medication-prescribing-patterns-for-chronic-kidney-diseases-analysis-of-drug-dose-adjustments-polypharmacy-and-drug-interactions-137210" TargetMode="External"/><Relationship Id="rId26" Type="http://schemas.openxmlformats.org/officeDocument/2006/relationships/hyperlink" Target="https://turkjnephrol.org/en/medication-prescribing-patterns-for-chronic-kidney-diseases-analysis-of-drug-dose-adjustments-polypharmacy-and-drug-interactions-13721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urkjnephrol.org/en/medication-prescribing-patterns-for-chronic-kidney-diseases-analysis-of-drug-dose-adjustments-polypharmacy-and-drug-interactions-137210" TargetMode="External"/><Relationship Id="rId7" Type="http://schemas.openxmlformats.org/officeDocument/2006/relationships/hyperlink" Target="https://orcid.org/" TargetMode="External"/><Relationship Id="rId12" Type="http://schemas.openxmlformats.org/officeDocument/2006/relationships/hyperlink" Target="https://banglajol.info/index.php/BJMS/article/view/76538" TargetMode="External"/><Relationship Id="rId17" Type="http://schemas.openxmlformats.org/officeDocument/2006/relationships/hyperlink" Target="https://turkjnephrol.org/en/medication-prescribing-patterns-for-chronic-kidney-diseases-analysis-of-drug-dose-adjustments-polypharmacy-and-drug-interactions-137210" TargetMode="External"/><Relationship Id="rId25" Type="http://schemas.openxmlformats.org/officeDocument/2006/relationships/hyperlink" Target="https://turkjnephrol.org/en/medication-prescribing-patterns-for-chronic-kidney-diseases-analysis-of-drug-dose-adjustments-polypharmacy-and-drug-interactions-1372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turkjnephrol.org/en/medication-prescribing-patterns-for-chronic-kidney-diseases-analysis-of-drug-dose-adjustments-polypharmacy-and-drug-interactions-137210" TargetMode="External"/><Relationship Id="rId20" Type="http://schemas.openxmlformats.org/officeDocument/2006/relationships/hyperlink" Target="https://turkjnephrol.org/en/medication-prescribing-patterns-for-chronic-kidney-diseases-analysis-of-drug-dose-adjustments-polypharmacy-and-drug-interactions-13721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29/bjms.v23i4.76538" TargetMode="External"/><Relationship Id="rId24" Type="http://schemas.openxmlformats.org/officeDocument/2006/relationships/hyperlink" Target="https://turkjnephrol.org/en/medication-prescribing-patterns-for-chronic-kidney-diseases-analysis-of-drug-dose-adjustments-polypharmacy-and-drug-interactions-13721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copus.com/sourceid/21101017189?origin=resultslist" TargetMode="External"/><Relationship Id="rId23" Type="http://schemas.openxmlformats.org/officeDocument/2006/relationships/hyperlink" Target="https://turkjnephrol.org/en/medication-prescribing-patterns-for-chronic-kidney-diseases-analysis-of-drug-dose-adjustments-polypharmacy-and-drug-interactions-13721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1016/j.nepr.2024.103917" TargetMode="External"/><Relationship Id="rId19" Type="http://schemas.openxmlformats.org/officeDocument/2006/relationships/hyperlink" Target="https://turkjnephrol.org/en/medication-prescribing-patterns-for-chronic-kidney-diseases-analysis-of-drug-dose-adjustments-polypharmacy-and-drug-interactions-1372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Relationship Id="rId14" Type="http://schemas.openxmlformats.org/officeDocument/2006/relationships/hyperlink" Target="https://doi.org/10.33788/rcis.84.12" TargetMode="External"/><Relationship Id="rId22" Type="http://schemas.openxmlformats.org/officeDocument/2006/relationships/hyperlink" Target="https://turkjnephrol.org/en/medication-prescribing-patterns-for-chronic-kidney-diseases-analysis-of-drug-dose-adjustments-polypharmacy-and-drug-interactions-137210" TargetMode="External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Легион</dc:creator>
  <cp:keywords/>
  <dc:description/>
  <cp:lastModifiedBy>Zhumaly Kauyzbay</cp:lastModifiedBy>
  <cp:revision>42</cp:revision>
  <dcterms:created xsi:type="dcterms:W3CDTF">2025-04-06T18:05:00Z</dcterms:created>
  <dcterms:modified xsi:type="dcterms:W3CDTF">2025-04-17T19:53:00Z</dcterms:modified>
</cp:coreProperties>
</file>