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B11F" w14:textId="77777777" w:rsidR="001A55BC" w:rsidRPr="00AE071F" w:rsidRDefault="001A55BC" w:rsidP="001A55BC">
      <w:pPr>
        <w:ind w:firstLine="4111"/>
        <w:rPr>
          <w:b/>
          <w:bCs/>
        </w:rPr>
      </w:pPr>
      <w:bookmarkStart w:id="0" w:name="_Hlk143509802"/>
      <w:r w:rsidRPr="00AE071F">
        <w:rPr>
          <w:b/>
          <w:bCs/>
        </w:rPr>
        <w:t>АО «ЮЖНО-КАЗАХСТАНСКАЯ МЕДИЦИНСКАЯ АКАДЕМИЯ»</w:t>
      </w:r>
    </w:p>
    <w:p w14:paraId="4F18D218" w14:textId="77777777" w:rsidR="001A55BC" w:rsidRPr="00AE071F" w:rsidRDefault="001A55BC" w:rsidP="001A55BC">
      <w:pPr>
        <w:contextualSpacing/>
        <w:jc w:val="right"/>
        <w:rPr>
          <w:szCs w:val="28"/>
        </w:rPr>
      </w:pPr>
    </w:p>
    <w:p w14:paraId="0640C8C6" w14:textId="77777777" w:rsidR="001A55BC" w:rsidRPr="00AE071F" w:rsidRDefault="001A55BC" w:rsidP="001A55BC">
      <w:pPr>
        <w:contextualSpacing/>
        <w:jc w:val="right"/>
        <w:rPr>
          <w:szCs w:val="28"/>
        </w:rPr>
      </w:pPr>
    </w:p>
    <w:p w14:paraId="7E63168A" w14:textId="77777777" w:rsidR="001A55BC" w:rsidRPr="00272495" w:rsidRDefault="001A55BC" w:rsidP="001A55BC">
      <w:pPr>
        <w:contextualSpacing/>
        <w:jc w:val="right"/>
        <w:rPr>
          <w:szCs w:val="28"/>
          <w:lang w:val="kk-KZ"/>
        </w:rPr>
      </w:pPr>
      <w:r w:rsidRPr="00272495">
        <w:rPr>
          <w:szCs w:val="28"/>
          <w:lang w:val="kk-KZ"/>
        </w:rPr>
        <w:t>Приложение 3</w:t>
      </w:r>
      <w:r w:rsidRPr="00272495">
        <w:rPr>
          <w:szCs w:val="28"/>
          <w:lang w:val="kk-KZ"/>
        </w:rPr>
        <w:br/>
        <w:t>к Правилам присвоения</w:t>
      </w:r>
      <w:r w:rsidRPr="00272495">
        <w:rPr>
          <w:szCs w:val="28"/>
          <w:lang w:val="kk-KZ"/>
        </w:rPr>
        <w:br/>
        <w:t xml:space="preserve">ученых званий (ассоциированный </w:t>
      </w:r>
    </w:p>
    <w:p w14:paraId="3A649854" w14:textId="77777777" w:rsidR="001A55BC" w:rsidRPr="00272495" w:rsidRDefault="001A55BC" w:rsidP="001A55BC">
      <w:pPr>
        <w:contextualSpacing/>
        <w:jc w:val="right"/>
        <w:rPr>
          <w:szCs w:val="28"/>
          <w:lang w:val="kk-KZ"/>
        </w:rPr>
      </w:pPr>
      <w:r w:rsidRPr="00272495">
        <w:rPr>
          <w:szCs w:val="28"/>
          <w:lang w:val="kk-KZ"/>
        </w:rPr>
        <w:t>профессор (доцент), профессор)</w:t>
      </w:r>
    </w:p>
    <w:p w14:paraId="4034B372" w14:textId="77777777" w:rsidR="001A55BC" w:rsidRPr="00AE071F" w:rsidRDefault="001A55BC" w:rsidP="001A55BC">
      <w:pPr>
        <w:jc w:val="center"/>
        <w:rPr>
          <w:b/>
          <w:color w:val="000000"/>
        </w:rPr>
      </w:pPr>
    </w:p>
    <w:p w14:paraId="40D4E997" w14:textId="77777777" w:rsidR="001A55BC" w:rsidRPr="00422113" w:rsidRDefault="001A55BC" w:rsidP="001A55BC">
      <w:pPr>
        <w:jc w:val="center"/>
        <w:rPr>
          <w:b/>
          <w:color w:val="000000"/>
        </w:rPr>
      </w:pPr>
    </w:p>
    <w:p w14:paraId="43122324" w14:textId="77777777" w:rsidR="007E6FC7" w:rsidRPr="00422113" w:rsidRDefault="007E6FC7" w:rsidP="001A55BC">
      <w:pPr>
        <w:jc w:val="center"/>
        <w:rPr>
          <w:b/>
          <w:color w:val="000000"/>
        </w:rPr>
      </w:pPr>
    </w:p>
    <w:p w14:paraId="29DAFB63" w14:textId="77777777" w:rsidR="001A55BC" w:rsidRPr="00AE071F" w:rsidRDefault="001A55BC" w:rsidP="001A55BC">
      <w:pPr>
        <w:contextualSpacing/>
        <w:jc w:val="center"/>
        <w:rPr>
          <w:b/>
        </w:rPr>
      </w:pPr>
      <w:r w:rsidRPr="00AE071F">
        <w:rPr>
          <w:b/>
        </w:rPr>
        <w:t>СПИСОК НАУЧНЫХ ТРУДОВ,</w:t>
      </w:r>
    </w:p>
    <w:p w14:paraId="50EAE09A" w14:textId="77777777" w:rsidR="001A55BC" w:rsidRPr="00AE071F" w:rsidRDefault="001A55BC" w:rsidP="001A55BC">
      <w:pPr>
        <w:contextualSpacing/>
        <w:jc w:val="center"/>
        <w:rPr>
          <w:b/>
        </w:rPr>
      </w:pPr>
      <w:r w:rsidRPr="00AE071F">
        <w:rPr>
          <w:b/>
        </w:rPr>
        <w:t xml:space="preserve">ОПУБЛИКОВАННЫХ В ЖУРНАЛАХ ДРУГИХ НАУЧНЫХ ИЗДАНИЯХ, </w:t>
      </w:r>
    </w:p>
    <w:p w14:paraId="5DB75367" w14:textId="77777777" w:rsidR="00717DFE" w:rsidRPr="002A0976" w:rsidRDefault="00717DFE" w:rsidP="00717DFE">
      <w:pPr>
        <w:ind w:firstLine="709"/>
        <w:jc w:val="center"/>
        <w:rPr>
          <w:rFonts w:eastAsia="Calibri"/>
          <w:lang w:eastAsia="en-US"/>
        </w:rPr>
      </w:pPr>
      <w:r>
        <w:rPr>
          <w:rFonts w:eastAsia="Calibri"/>
          <w:b/>
          <w:bCs/>
          <w:lang w:val="kk-KZ" w:eastAsia="en-US"/>
        </w:rPr>
        <w:t>БОТАБАЕВОЙ</w:t>
      </w:r>
      <w:r w:rsidRPr="002A0976">
        <w:rPr>
          <w:rFonts w:eastAsia="Calibri"/>
          <w:b/>
          <w:bCs/>
          <w:lang w:val="kk-KZ" w:eastAsia="en-US"/>
        </w:rPr>
        <w:t xml:space="preserve"> РА</w:t>
      </w:r>
      <w:r>
        <w:rPr>
          <w:rFonts w:eastAsia="Calibri"/>
          <w:b/>
          <w:bCs/>
          <w:lang w:val="kk-KZ" w:eastAsia="en-US"/>
        </w:rPr>
        <w:t>УА</w:t>
      </w:r>
      <w:r w:rsidRPr="002A0976">
        <w:rPr>
          <w:rFonts w:eastAsia="Calibri"/>
          <w:b/>
          <w:bCs/>
          <w:lang w:val="kk-KZ" w:eastAsia="en-US"/>
        </w:rPr>
        <w:t>Н ЕР</w:t>
      </w:r>
      <w:r>
        <w:rPr>
          <w:rFonts w:eastAsia="Calibri"/>
          <w:b/>
          <w:bCs/>
          <w:lang w:val="kk-KZ" w:eastAsia="en-US"/>
        </w:rPr>
        <w:t>К</w:t>
      </w:r>
      <w:r w:rsidRPr="002A0976">
        <w:rPr>
          <w:rFonts w:eastAsia="Calibri"/>
          <w:b/>
          <w:bCs/>
          <w:lang w:val="kk-KZ" w:eastAsia="en-US"/>
        </w:rPr>
        <w:t>Е</w:t>
      </w:r>
      <w:r>
        <w:rPr>
          <w:rFonts w:eastAsia="Calibri"/>
          <w:b/>
          <w:bCs/>
          <w:lang w:val="kk-KZ" w:eastAsia="en-US"/>
        </w:rPr>
        <w:t>БА</w:t>
      </w:r>
      <w:r w:rsidRPr="002A0976">
        <w:rPr>
          <w:rFonts w:eastAsia="Calibri"/>
          <w:b/>
          <w:bCs/>
          <w:lang w:val="kk-KZ" w:eastAsia="en-US"/>
        </w:rPr>
        <w:t>ЕВ</w:t>
      </w:r>
      <w:r>
        <w:rPr>
          <w:rFonts w:eastAsia="Calibri"/>
          <w:b/>
          <w:bCs/>
          <w:lang w:val="kk-KZ" w:eastAsia="en-US"/>
        </w:rPr>
        <w:t xml:space="preserve">НЫ </w:t>
      </w:r>
    </w:p>
    <w:p w14:paraId="5D077FFE" w14:textId="77777777" w:rsidR="00692A7B" w:rsidRPr="00AE071F" w:rsidRDefault="00692A7B" w:rsidP="00AB77A2">
      <w:pPr>
        <w:ind w:firstLine="709"/>
        <w:jc w:val="center"/>
        <w:rPr>
          <w:rFonts w:eastAsia="Calibri"/>
          <w:b/>
          <w:bCs/>
          <w:lang w:eastAsia="en-US"/>
        </w:rPr>
      </w:pPr>
    </w:p>
    <w:tbl>
      <w:tblPr>
        <w:tblStyle w:val="af0"/>
        <w:tblW w:w="15026" w:type="dxa"/>
        <w:tblInd w:w="108" w:type="dxa"/>
        <w:tblLayout w:type="fixed"/>
        <w:tblLook w:val="04A0" w:firstRow="1" w:lastRow="0" w:firstColumn="1" w:lastColumn="0" w:noHBand="0" w:noVBand="1"/>
      </w:tblPr>
      <w:tblGrid>
        <w:gridCol w:w="567"/>
        <w:gridCol w:w="3715"/>
        <w:gridCol w:w="1672"/>
        <w:gridCol w:w="142"/>
        <w:gridCol w:w="4564"/>
        <w:gridCol w:w="113"/>
        <w:gridCol w:w="1560"/>
        <w:gridCol w:w="2693"/>
      </w:tblGrid>
      <w:tr w:rsidR="00692A7B" w:rsidRPr="00272495" w14:paraId="37968F7A" w14:textId="77777777" w:rsidTr="004649DD">
        <w:tc>
          <w:tcPr>
            <w:tcW w:w="567" w:type="dxa"/>
          </w:tcPr>
          <w:p w14:paraId="03C60A7E" w14:textId="77777777" w:rsidR="00692A7B" w:rsidRPr="00272495" w:rsidRDefault="00692A7B" w:rsidP="00DA1BA3">
            <w:pPr>
              <w:jc w:val="center"/>
              <w:rPr>
                <w:b/>
                <w:lang w:val="kk-KZ"/>
              </w:rPr>
            </w:pPr>
            <w:r w:rsidRPr="00272495">
              <w:rPr>
                <w:b/>
                <w:lang w:val="kk-KZ"/>
              </w:rPr>
              <w:t>№</w:t>
            </w:r>
          </w:p>
          <w:p w14:paraId="5F8D47BB" w14:textId="77777777" w:rsidR="00692A7B" w:rsidRPr="00272495" w:rsidRDefault="00692A7B" w:rsidP="00DA1BA3">
            <w:pPr>
              <w:jc w:val="center"/>
              <w:rPr>
                <w:b/>
                <w:lang w:val="kk-KZ"/>
              </w:rPr>
            </w:pPr>
          </w:p>
        </w:tc>
        <w:tc>
          <w:tcPr>
            <w:tcW w:w="3715" w:type="dxa"/>
          </w:tcPr>
          <w:p w14:paraId="4A05C778" w14:textId="77777777" w:rsidR="00692A7B" w:rsidRPr="00272495" w:rsidRDefault="00692A7B" w:rsidP="00DA1BA3">
            <w:pPr>
              <w:jc w:val="center"/>
              <w:rPr>
                <w:b/>
                <w:lang w:val="kk-KZ"/>
              </w:rPr>
            </w:pPr>
            <w:r w:rsidRPr="00272495">
              <w:rPr>
                <w:b/>
                <w:lang w:val="kk-KZ"/>
              </w:rPr>
              <w:t>Название публикации</w:t>
            </w:r>
          </w:p>
        </w:tc>
        <w:tc>
          <w:tcPr>
            <w:tcW w:w="1672" w:type="dxa"/>
          </w:tcPr>
          <w:p w14:paraId="5AC22E12" w14:textId="77777777" w:rsidR="00692A7B" w:rsidRPr="00272495" w:rsidRDefault="00692A7B" w:rsidP="00DA1BA3">
            <w:pPr>
              <w:jc w:val="center"/>
              <w:rPr>
                <w:b/>
                <w:lang w:val="kk-KZ"/>
              </w:rPr>
            </w:pPr>
            <w:r w:rsidRPr="00272495">
              <w:rPr>
                <w:b/>
                <w:lang w:val="kk-KZ"/>
              </w:rPr>
              <w:t>Характер работы (печатный)</w:t>
            </w:r>
          </w:p>
        </w:tc>
        <w:tc>
          <w:tcPr>
            <w:tcW w:w="4819" w:type="dxa"/>
            <w:gridSpan w:val="3"/>
          </w:tcPr>
          <w:p w14:paraId="666E3C75" w14:textId="77777777" w:rsidR="00692A7B" w:rsidRPr="00272495" w:rsidRDefault="00692A7B" w:rsidP="00DA1BA3">
            <w:pPr>
              <w:jc w:val="center"/>
              <w:rPr>
                <w:b/>
                <w:lang w:val="kk-KZ"/>
              </w:rPr>
            </w:pPr>
            <w:r w:rsidRPr="00272495">
              <w:rPr>
                <w:b/>
                <w:lang w:val="kk-KZ"/>
              </w:rPr>
              <w:t>Название издательства, журнала (номер, год), или номер авторского свидетельства</w:t>
            </w:r>
          </w:p>
        </w:tc>
        <w:tc>
          <w:tcPr>
            <w:tcW w:w="1560" w:type="dxa"/>
          </w:tcPr>
          <w:p w14:paraId="2E123F21" w14:textId="77777777" w:rsidR="00692A7B" w:rsidRPr="00272495" w:rsidRDefault="00692A7B" w:rsidP="00DA1BA3">
            <w:pPr>
              <w:jc w:val="center"/>
              <w:rPr>
                <w:b/>
                <w:lang w:val="kk-KZ"/>
              </w:rPr>
            </w:pPr>
            <w:r w:rsidRPr="00272495">
              <w:rPr>
                <w:b/>
                <w:lang w:val="kk-KZ"/>
              </w:rPr>
              <w:t>Количество печатных листов или страниц</w:t>
            </w:r>
          </w:p>
        </w:tc>
        <w:tc>
          <w:tcPr>
            <w:tcW w:w="2693" w:type="dxa"/>
          </w:tcPr>
          <w:p w14:paraId="0D0C9AAD" w14:textId="77777777" w:rsidR="00692A7B" w:rsidRPr="00272495" w:rsidRDefault="00692A7B" w:rsidP="00DA1BA3">
            <w:pPr>
              <w:jc w:val="center"/>
              <w:rPr>
                <w:b/>
                <w:lang w:val="kk-KZ"/>
              </w:rPr>
            </w:pPr>
            <w:r w:rsidRPr="00272495">
              <w:rPr>
                <w:b/>
                <w:lang w:val="kk-KZ"/>
              </w:rPr>
              <w:t>Фамилии соавторов работ</w:t>
            </w:r>
          </w:p>
        </w:tc>
      </w:tr>
      <w:tr w:rsidR="00692A7B" w:rsidRPr="00272495" w14:paraId="309E2023" w14:textId="77777777" w:rsidTr="004649DD">
        <w:tc>
          <w:tcPr>
            <w:tcW w:w="567" w:type="dxa"/>
          </w:tcPr>
          <w:p w14:paraId="260B10BE" w14:textId="77777777" w:rsidR="00692A7B" w:rsidRPr="00272495" w:rsidRDefault="00692A7B" w:rsidP="00DA1BA3">
            <w:pPr>
              <w:jc w:val="center"/>
              <w:rPr>
                <w:b/>
                <w:lang w:val="kk-KZ"/>
              </w:rPr>
            </w:pPr>
            <w:r w:rsidRPr="00272495">
              <w:rPr>
                <w:b/>
                <w:lang w:val="kk-KZ"/>
              </w:rPr>
              <w:t>1</w:t>
            </w:r>
          </w:p>
        </w:tc>
        <w:tc>
          <w:tcPr>
            <w:tcW w:w="3715" w:type="dxa"/>
          </w:tcPr>
          <w:p w14:paraId="118DFF33" w14:textId="77777777" w:rsidR="00692A7B" w:rsidRPr="00272495" w:rsidRDefault="00692A7B" w:rsidP="00DA1BA3">
            <w:pPr>
              <w:jc w:val="center"/>
              <w:rPr>
                <w:b/>
                <w:lang w:val="kk-KZ"/>
              </w:rPr>
            </w:pPr>
            <w:r w:rsidRPr="00272495">
              <w:rPr>
                <w:b/>
                <w:lang w:val="kk-KZ"/>
              </w:rPr>
              <w:t>2</w:t>
            </w:r>
          </w:p>
        </w:tc>
        <w:tc>
          <w:tcPr>
            <w:tcW w:w="1672" w:type="dxa"/>
          </w:tcPr>
          <w:p w14:paraId="0F840785" w14:textId="77777777" w:rsidR="00692A7B" w:rsidRPr="00272495" w:rsidRDefault="00692A7B" w:rsidP="00DA1BA3">
            <w:pPr>
              <w:jc w:val="center"/>
              <w:rPr>
                <w:b/>
                <w:lang w:val="kk-KZ"/>
              </w:rPr>
            </w:pPr>
            <w:r w:rsidRPr="00272495">
              <w:rPr>
                <w:b/>
                <w:lang w:val="kk-KZ"/>
              </w:rPr>
              <w:t>3</w:t>
            </w:r>
          </w:p>
        </w:tc>
        <w:tc>
          <w:tcPr>
            <w:tcW w:w="4819" w:type="dxa"/>
            <w:gridSpan w:val="3"/>
          </w:tcPr>
          <w:p w14:paraId="57213170" w14:textId="77777777" w:rsidR="00692A7B" w:rsidRPr="00272495" w:rsidRDefault="00692A7B" w:rsidP="00DA1BA3">
            <w:pPr>
              <w:jc w:val="center"/>
              <w:rPr>
                <w:b/>
                <w:lang w:val="kk-KZ"/>
              </w:rPr>
            </w:pPr>
            <w:r w:rsidRPr="00272495">
              <w:rPr>
                <w:b/>
                <w:lang w:val="kk-KZ"/>
              </w:rPr>
              <w:t>4</w:t>
            </w:r>
          </w:p>
        </w:tc>
        <w:tc>
          <w:tcPr>
            <w:tcW w:w="1560" w:type="dxa"/>
          </w:tcPr>
          <w:p w14:paraId="2F727167" w14:textId="77777777" w:rsidR="00692A7B" w:rsidRPr="00272495" w:rsidRDefault="00692A7B" w:rsidP="00DA1BA3">
            <w:pPr>
              <w:jc w:val="center"/>
              <w:rPr>
                <w:b/>
                <w:lang w:val="kk-KZ"/>
              </w:rPr>
            </w:pPr>
            <w:r w:rsidRPr="00272495">
              <w:rPr>
                <w:b/>
                <w:lang w:val="kk-KZ"/>
              </w:rPr>
              <w:t>5</w:t>
            </w:r>
          </w:p>
        </w:tc>
        <w:tc>
          <w:tcPr>
            <w:tcW w:w="2693" w:type="dxa"/>
          </w:tcPr>
          <w:p w14:paraId="54753C7B" w14:textId="77777777" w:rsidR="00692A7B" w:rsidRPr="00272495" w:rsidRDefault="00692A7B" w:rsidP="00DA1BA3">
            <w:pPr>
              <w:jc w:val="center"/>
              <w:rPr>
                <w:b/>
                <w:lang w:val="kk-KZ"/>
              </w:rPr>
            </w:pPr>
            <w:r w:rsidRPr="00272495">
              <w:rPr>
                <w:b/>
                <w:lang w:val="kk-KZ"/>
              </w:rPr>
              <w:t>6</w:t>
            </w:r>
          </w:p>
        </w:tc>
      </w:tr>
      <w:tr w:rsidR="008501AC" w:rsidRPr="00272495" w14:paraId="6B0DD616" w14:textId="77777777" w:rsidTr="004649DD">
        <w:tc>
          <w:tcPr>
            <w:tcW w:w="567" w:type="dxa"/>
          </w:tcPr>
          <w:p w14:paraId="3D43B64E" w14:textId="77777777" w:rsidR="008501AC" w:rsidRPr="00272495" w:rsidRDefault="008501AC" w:rsidP="00DA1BA3">
            <w:pPr>
              <w:jc w:val="center"/>
              <w:rPr>
                <w:bCs/>
                <w:lang w:val="kk-KZ"/>
              </w:rPr>
            </w:pPr>
            <w:r w:rsidRPr="00272495">
              <w:rPr>
                <w:bCs/>
                <w:lang w:val="kk-KZ"/>
              </w:rPr>
              <w:t>1</w:t>
            </w:r>
          </w:p>
        </w:tc>
        <w:tc>
          <w:tcPr>
            <w:tcW w:w="3715" w:type="dxa"/>
          </w:tcPr>
          <w:p w14:paraId="69B5B523" w14:textId="77777777" w:rsidR="008501AC" w:rsidRPr="00272495" w:rsidRDefault="008501AC" w:rsidP="00EC313C">
            <w:pPr>
              <w:rPr>
                <w:lang w:val="kk-KZ"/>
              </w:rPr>
            </w:pPr>
            <w:r w:rsidRPr="00272495">
              <w:rPr>
                <w:lang w:val="kk-KZ"/>
              </w:rPr>
              <w:t>Научные основы разработки организационно-экономической модели лекарственного обеспечения стационарных больных в современных условиях (на примере ЮКО)</w:t>
            </w:r>
          </w:p>
          <w:p w14:paraId="7AF2E1A5" w14:textId="77777777" w:rsidR="008501AC" w:rsidRPr="00272495" w:rsidRDefault="008501AC" w:rsidP="00DA1BA3">
            <w:pPr>
              <w:rPr>
                <w:b/>
                <w:lang w:val="kk-KZ"/>
              </w:rPr>
            </w:pPr>
          </w:p>
        </w:tc>
        <w:tc>
          <w:tcPr>
            <w:tcW w:w="1672" w:type="dxa"/>
          </w:tcPr>
          <w:p w14:paraId="52C7604A" w14:textId="77777777" w:rsidR="008501AC" w:rsidRPr="00272495" w:rsidRDefault="008501AC" w:rsidP="00BC046A">
            <w:pPr>
              <w:jc w:val="center"/>
              <w:rPr>
                <w:b/>
                <w:lang w:val="kk-KZ"/>
              </w:rPr>
            </w:pPr>
            <w:r w:rsidRPr="00272495">
              <w:rPr>
                <w:lang w:val="kk-KZ"/>
              </w:rPr>
              <w:t>печатный</w:t>
            </w:r>
          </w:p>
        </w:tc>
        <w:tc>
          <w:tcPr>
            <w:tcW w:w="4819" w:type="dxa"/>
            <w:gridSpan w:val="3"/>
          </w:tcPr>
          <w:p w14:paraId="45C5DFB5" w14:textId="77777777" w:rsidR="008501AC" w:rsidRPr="00272495" w:rsidRDefault="008501AC" w:rsidP="001C3A45">
            <w:pPr>
              <w:rPr>
                <w:lang w:val="kk-KZ"/>
              </w:rPr>
            </w:pPr>
            <w:r w:rsidRPr="00272495">
              <w:rPr>
                <w:lang w:val="kk-KZ"/>
              </w:rPr>
              <w:t xml:space="preserve">Инновационные достижения в современной фармации и </w:t>
            </w:r>
            <w:r w:rsidR="001E35E4">
              <w:rPr>
                <w:lang w:val="kk-KZ"/>
              </w:rPr>
              <w:t>медицине: матер. м</w:t>
            </w:r>
            <w:r w:rsidRPr="00272495">
              <w:rPr>
                <w:lang w:val="kk-KZ"/>
              </w:rPr>
              <w:t>еждунар. науч. конф.</w:t>
            </w:r>
            <w:r w:rsidR="001E35E4">
              <w:rPr>
                <w:lang w:val="kk-KZ"/>
              </w:rPr>
              <w:t xml:space="preserve"> – Шымкент</w:t>
            </w:r>
            <w:r w:rsidRPr="00272495">
              <w:rPr>
                <w:lang w:val="kk-KZ"/>
              </w:rPr>
              <w:t>, 2017. – Т. 1, – №1(78). – С. 46-52.</w:t>
            </w:r>
            <w:r w:rsidR="00AB6FBC" w:rsidRPr="00272495">
              <w:rPr>
                <w:lang w:val="kk-KZ"/>
              </w:rPr>
              <w:t xml:space="preserve">  </w:t>
            </w:r>
          </w:p>
          <w:p w14:paraId="53240103" w14:textId="77777777" w:rsidR="00AB6FBC" w:rsidRPr="00272495" w:rsidRDefault="00AB6FBC" w:rsidP="00A827D8">
            <w:pPr>
              <w:jc w:val="both"/>
              <w:rPr>
                <w:lang w:val="kk-KZ"/>
              </w:rPr>
            </w:pPr>
            <w:r w:rsidRPr="00272495">
              <w:rPr>
                <w:lang w:val="kk-KZ"/>
              </w:rPr>
              <w:t>ISSN 2306-6822</w:t>
            </w:r>
            <w:r w:rsidR="00A827D8" w:rsidRPr="00272495">
              <w:rPr>
                <w:rFonts w:eastAsia="Batang"/>
                <w:lang w:val="kk-KZ"/>
              </w:rPr>
              <w:t xml:space="preserve"> </w:t>
            </w:r>
          </w:p>
          <w:p w14:paraId="2747BD43" w14:textId="77777777" w:rsidR="008501AC" w:rsidRPr="00272495" w:rsidRDefault="008501AC" w:rsidP="001C3A45">
            <w:pPr>
              <w:rPr>
                <w:b/>
                <w:lang w:val="kk-KZ"/>
              </w:rPr>
            </w:pPr>
          </w:p>
        </w:tc>
        <w:tc>
          <w:tcPr>
            <w:tcW w:w="1560" w:type="dxa"/>
          </w:tcPr>
          <w:p w14:paraId="06347FC5" w14:textId="77777777" w:rsidR="008501AC" w:rsidRPr="00272495" w:rsidRDefault="008501AC" w:rsidP="00DA1BA3">
            <w:pPr>
              <w:jc w:val="center"/>
              <w:rPr>
                <w:rFonts w:eastAsia="Calibri"/>
                <w:highlight w:val="yellow"/>
                <w:lang w:val="kk-KZ"/>
              </w:rPr>
            </w:pPr>
            <w:r w:rsidRPr="00272495">
              <w:rPr>
                <w:rFonts w:eastAsia="Calibri"/>
                <w:lang w:val="kk-KZ"/>
              </w:rPr>
              <w:t>7</w:t>
            </w:r>
          </w:p>
        </w:tc>
        <w:tc>
          <w:tcPr>
            <w:tcW w:w="2693" w:type="dxa"/>
          </w:tcPr>
          <w:p w14:paraId="27166689" w14:textId="77777777" w:rsidR="008501AC" w:rsidRPr="00272495" w:rsidRDefault="008501AC" w:rsidP="00DA1BA3">
            <w:pPr>
              <w:rPr>
                <w:color w:val="000000"/>
                <w:lang w:val="kk-KZ"/>
              </w:rPr>
            </w:pPr>
            <w:r w:rsidRPr="00272495">
              <w:rPr>
                <w:color w:val="000000"/>
                <w:lang w:val="kk-KZ"/>
              </w:rPr>
              <w:t>Кенжеханова А.Ж.</w:t>
            </w:r>
          </w:p>
          <w:p w14:paraId="21685191" w14:textId="77777777" w:rsidR="008501AC" w:rsidRPr="00272495" w:rsidRDefault="008501AC" w:rsidP="00DA1BA3">
            <w:pPr>
              <w:rPr>
                <w:color w:val="000000"/>
                <w:lang w:val="kk-KZ"/>
              </w:rPr>
            </w:pPr>
            <w:r w:rsidRPr="00272495">
              <w:rPr>
                <w:color w:val="000000"/>
                <w:lang w:val="kk-KZ"/>
              </w:rPr>
              <w:t>Бейсенбаева З.И.</w:t>
            </w:r>
          </w:p>
          <w:p w14:paraId="3A0DD934" w14:textId="77777777" w:rsidR="008501AC" w:rsidRPr="00272495" w:rsidRDefault="008501AC" w:rsidP="00DA1BA3">
            <w:pPr>
              <w:rPr>
                <w:color w:val="000000"/>
                <w:lang w:val="kk-KZ"/>
              </w:rPr>
            </w:pPr>
            <w:r w:rsidRPr="00272495">
              <w:rPr>
                <w:color w:val="000000"/>
                <w:lang w:val="kk-KZ"/>
              </w:rPr>
              <w:t xml:space="preserve">Досқараева П.Т. </w:t>
            </w:r>
          </w:p>
          <w:p w14:paraId="40527C34" w14:textId="77777777" w:rsidR="00CC4798" w:rsidRPr="00272495" w:rsidRDefault="00CC4798" w:rsidP="00DA1BA3">
            <w:pPr>
              <w:rPr>
                <w:color w:val="000000"/>
                <w:lang w:val="kk-KZ"/>
              </w:rPr>
            </w:pPr>
          </w:p>
          <w:p w14:paraId="3773A857" w14:textId="77777777" w:rsidR="008501AC" w:rsidRPr="00272495" w:rsidRDefault="008501AC" w:rsidP="00DA1BA3">
            <w:pPr>
              <w:pStyle w:val="ae"/>
              <w:spacing w:beforeAutospacing="0" w:after="0"/>
              <w:rPr>
                <w:rFonts w:eastAsia="Calibri"/>
                <w:color w:val="000000"/>
                <w:kern w:val="24"/>
                <w:lang w:val="kk-KZ"/>
              </w:rPr>
            </w:pPr>
          </w:p>
        </w:tc>
      </w:tr>
      <w:tr w:rsidR="00BC046A" w:rsidRPr="00272495" w14:paraId="04B535E3" w14:textId="77777777" w:rsidTr="004649DD">
        <w:tc>
          <w:tcPr>
            <w:tcW w:w="567" w:type="dxa"/>
          </w:tcPr>
          <w:p w14:paraId="0CDB0AF2" w14:textId="77777777" w:rsidR="00BC046A" w:rsidRPr="00272495" w:rsidRDefault="00BC046A" w:rsidP="00DA1BA3">
            <w:pPr>
              <w:jc w:val="center"/>
              <w:rPr>
                <w:bCs/>
                <w:lang w:val="kk-KZ"/>
              </w:rPr>
            </w:pPr>
            <w:r w:rsidRPr="00272495">
              <w:rPr>
                <w:bCs/>
                <w:lang w:val="kk-KZ"/>
              </w:rPr>
              <w:t>2</w:t>
            </w:r>
          </w:p>
        </w:tc>
        <w:tc>
          <w:tcPr>
            <w:tcW w:w="3715" w:type="dxa"/>
          </w:tcPr>
          <w:p w14:paraId="4A3FB09E" w14:textId="77777777" w:rsidR="00BC046A" w:rsidRPr="00272495" w:rsidRDefault="00BC046A" w:rsidP="00DA1BA3">
            <w:pPr>
              <w:rPr>
                <w:rFonts w:eastAsia="Calibri"/>
                <w:lang w:val="kk-KZ"/>
              </w:rPr>
            </w:pPr>
            <w:r w:rsidRPr="00272495">
              <w:rPr>
                <w:rFonts w:eastAsia="Calibri"/>
                <w:lang w:val="kk-KZ"/>
              </w:rPr>
              <w:t>Профилактика атеросклероза у лиц пожилого возраста</w:t>
            </w:r>
          </w:p>
        </w:tc>
        <w:tc>
          <w:tcPr>
            <w:tcW w:w="1672" w:type="dxa"/>
          </w:tcPr>
          <w:p w14:paraId="08677AEA" w14:textId="77777777" w:rsidR="00BC046A" w:rsidRPr="00272495" w:rsidRDefault="00BC046A" w:rsidP="00BC046A">
            <w:pPr>
              <w:jc w:val="center"/>
              <w:rPr>
                <w:lang w:val="kk-KZ"/>
              </w:rPr>
            </w:pPr>
            <w:r w:rsidRPr="00272495">
              <w:rPr>
                <w:lang w:val="kk-KZ"/>
              </w:rPr>
              <w:t>печатный</w:t>
            </w:r>
          </w:p>
        </w:tc>
        <w:tc>
          <w:tcPr>
            <w:tcW w:w="4819" w:type="dxa"/>
            <w:gridSpan w:val="3"/>
          </w:tcPr>
          <w:p w14:paraId="04E30A80" w14:textId="77777777"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2018. </w:t>
            </w:r>
            <w:r w:rsidRPr="00272495">
              <w:rPr>
                <w:lang w:val="kk-KZ"/>
              </w:rPr>
              <w:t xml:space="preserve">– </w:t>
            </w:r>
            <w:r w:rsidRPr="00272495">
              <w:rPr>
                <w:rFonts w:eastAsia="Calibri"/>
                <w:lang w:val="kk-KZ"/>
              </w:rPr>
              <w:t xml:space="preserve">№2. </w:t>
            </w:r>
            <w:r w:rsidRPr="00272495">
              <w:rPr>
                <w:lang w:val="kk-KZ"/>
              </w:rPr>
              <w:t>–</w:t>
            </w:r>
            <w:r w:rsidRPr="00272495">
              <w:rPr>
                <w:rFonts w:eastAsia="Calibri"/>
                <w:lang w:val="kk-KZ"/>
              </w:rPr>
              <w:t xml:space="preserve"> С. 93-98.</w:t>
            </w:r>
          </w:p>
          <w:p w14:paraId="1516796A" w14:textId="77777777" w:rsidR="00BC046A" w:rsidRPr="00272495" w:rsidRDefault="00BC046A" w:rsidP="00DA1BA3">
            <w:pPr>
              <w:rPr>
                <w:lang w:val="kk-KZ"/>
              </w:rPr>
            </w:pPr>
            <w:r w:rsidRPr="00272495">
              <w:rPr>
                <w:lang w:val="kk-KZ"/>
              </w:rPr>
              <w:t>ISBN 978-9965-07-515-5</w:t>
            </w:r>
          </w:p>
          <w:p w14:paraId="1A3C91BB" w14:textId="77777777" w:rsidR="00BC046A" w:rsidRPr="00272495" w:rsidRDefault="00BC046A" w:rsidP="00DA1BA3">
            <w:pPr>
              <w:rPr>
                <w:rFonts w:eastAsia="Calibri"/>
                <w:lang w:val="kk-KZ"/>
              </w:rPr>
            </w:pPr>
          </w:p>
          <w:p w14:paraId="20AF6B95" w14:textId="77777777" w:rsidR="00BC046A" w:rsidRPr="00272495" w:rsidRDefault="00BC046A" w:rsidP="00DA1BA3">
            <w:pPr>
              <w:rPr>
                <w:lang w:val="kk-KZ"/>
              </w:rPr>
            </w:pPr>
          </w:p>
        </w:tc>
        <w:tc>
          <w:tcPr>
            <w:tcW w:w="1560" w:type="dxa"/>
          </w:tcPr>
          <w:p w14:paraId="04BEF2E6" w14:textId="77777777" w:rsidR="00BC046A" w:rsidRPr="00272495" w:rsidRDefault="00BC046A" w:rsidP="00DA1BA3">
            <w:pPr>
              <w:jc w:val="center"/>
              <w:rPr>
                <w:rFonts w:eastAsia="Calibri"/>
                <w:lang w:val="kk-KZ"/>
              </w:rPr>
            </w:pPr>
            <w:r w:rsidRPr="00272495">
              <w:rPr>
                <w:rFonts w:eastAsia="Calibri"/>
                <w:lang w:val="kk-KZ"/>
              </w:rPr>
              <w:t>6</w:t>
            </w:r>
          </w:p>
        </w:tc>
        <w:tc>
          <w:tcPr>
            <w:tcW w:w="2693" w:type="dxa"/>
          </w:tcPr>
          <w:p w14:paraId="2C7904C6" w14:textId="77777777" w:rsidR="00BC046A" w:rsidRPr="00272495" w:rsidRDefault="00BC046A" w:rsidP="00DA1BA3">
            <w:pPr>
              <w:rPr>
                <w:rFonts w:eastAsia="Calibri"/>
                <w:lang w:val="kk-KZ"/>
              </w:rPr>
            </w:pPr>
            <w:r w:rsidRPr="00272495">
              <w:rPr>
                <w:rFonts w:eastAsia="Calibri"/>
                <w:lang w:val="kk-KZ"/>
              </w:rPr>
              <w:t>Рустамова Х.Е.</w:t>
            </w:r>
          </w:p>
          <w:p w14:paraId="39B8E1A4" w14:textId="77777777" w:rsidR="00BC046A" w:rsidRPr="00272495" w:rsidRDefault="00BC046A" w:rsidP="00B23A1E">
            <w:pPr>
              <w:tabs>
                <w:tab w:val="left" w:pos="567"/>
                <w:tab w:val="left" w:pos="851"/>
              </w:tabs>
              <w:rPr>
                <w:rFonts w:eastAsia="Calibri"/>
                <w:highlight w:val="yellow"/>
                <w:lang w:val="kk-KZ"/>
              </w:rPr>
            </w:pPr>
          </w:p>
        </w:tc>
      </w:tr>
      <w:tr w:rsidR="00BC046A" w:rsidRPr="00272495" w14:paraId="6E6024E0" w14:textId="77777777" w:rsidTr="004649DD">
        <w:tc>
          <w:tcPr>
            <w:tcW w:w="567" w:type="dxa"/>
          </w:tcPr>
          <w:p w14:paraId="36E0E8C2" w14:textId="77777777" w:rsidR="00BC046A" w:rsidRPr="00272495" w:rsidRDefault="00BC046A" w:rsidP="00D57284">
            <w:pPr>
              <w:jc w:val="center"/>
              <w:rPr>
                <w:bCs/>
                <w:lang w:val="kk-KZ"/>
              </w:rPr>
            </w:pPr>
            <w:r w:rsidRPr="00272495">
              <w:rPr>
                <w:bCs/>
                <w:lang w:val="kk-KZ"/>
              </w:rPr>
              <w:lastRenderedPageBreak/>
              <w:t>3</w:t>
            </w:r>
          </w:p>
        </w:tc>
        <w:tc>
          <w:tcPr>
            <w:tcW w:w="3715" w:type="dxa"/>
          </w:tcPr>
          <w:p w14:paraId="6D4E2328" w14:textId="77777777" w:rsidR="00BC046A" w:rsidRPr="00272495" w:rsidRDefault="00BC046A" w:rsidP="00DA1BA3">
            <w:pPr>
              <w:rPr>
                <w:rFonts w:eastAsia="Calibri"/>
                <w:lang w:val="kk-KZ"/>
              </w:rPr>
            </w:pPr>
            <w:r w:rsidRPr="00272495">
              <w:rPr>
                <w:rFonts w:eastAsia="Calibri"/>
                <w:lang w:val="kk-KZ"/>
              </w:rPr>
              <w:t>Фармакоэпидемиологическое исследование использования лекарственных средств в медицине</w:t>
            </w:r>
          </w:p>
          <w:p w14:paraId="69A796B6" w14:textId="77777777" w:rsidR="00134F85" w:rsidRPr="00272495" w:rsidRDefault="00134F85" w:rsidP="00DA1BA3">
            <w:pPr>
              <w:rPr>
                <w:rFonts w:eastAsia="Calibri"/>
                <w:lang w:val="kk-KZ"/>
              </w:rPr>
            </w:pPr>
          </w:p>
          <w:p w14:paraId="5D4DB495" w14:textId="77777777" w:rsidR="00BC046A" w:rsidRDefault="00BC046A" w:rsidP="00DA1BA3">
            <w:pPr>
              <w:rPr>
                <w:rFonts w:eastAsia="Calibri"/>
                <w:lang w:val="kk-KZ"/>
              </w:rPr>
            </w:pPr>
          </w:p>
          <w:p w14:paraId="0915AA9F" w14:textId="77777777" w:rsidR="00B23A1E" w:rsidRPr="00272495" w:rsidRDefault="00B23A1E" w:rsidP="00DA1BA3">
            <w:pPr>
              <w:rPr>
                <w:rFonts w:eastAsia="Calibri"/>
                <w:lang w:val="kk-KZ"/>
              </w:rPr>
            </w:pPr>
          </w:p>
        </w:tc>
        <w:tc>
          <w:tcPr>
            <w:tcW w:w="1672" w:type="dxa"/>
          </w:tcPr>
          <w:p w14:paraId="1F3F5E38" w14:textId="77777777" w:rsidR="00BC046A" w:rsidRPr="00272495" w:rsidRDefault="00BC046A" w:rsidP="00BC046A">
            <w:pPr>
              <w:jc w:val="center"/>
              <w:rPr>
                <w:lang w:val="kk-KZ"/>
              </w:rPr>
            </w:pPr>
            <w:r w:rsidRPr="00272495">
              <w:rPr>
                <w:lang w:val="kk-KZ"/>
              </w:rPr>
              <w:t>печатный</w:t>
            </w:r>
          </w:p>
        </w:tc>
        <w:tc>
          <w:tcPr>
            <w:tcW w:w="4819" w:type="dxa"/>
            <w:gridSpan w:val="3"/>
          </w:tcPr>
          <w:p w14:paraId="5D0E569F" w14:textId="77777777"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2018. </w:t>
            </w:r>
            <w:r w:rsidRPr="00272495">
              <w:rPr>
                <w:lang w:val="kk-KZ"/>
              </w:rPr>
              <w:t xml:space="preserve">– </w:t>
            </w:r>
            <w:r w:rsidRPr="00272495">
              <w:rPr>
                <w:rFonts w:eastAsia="Calibri"/>
                <w:lang w:val="kk-KZ"/>
              </w:rPr>
              <w:t xml:space="preserve">№4. </w:t>
            </w:r>
            <w:r w:rsidRPr="00272495">
              <w:rPr>
                <w:lang w:val="kk-KZ"/>
              </w:rPr>
              <w:t>–</w:t>
            </w:r>
            <w:r w:rsidRPr="00272495">
              <w:rPr>
                <w:rFonts w:eastAsia="Calibri"/>
                <w:lang w:val="kk-KZ"/>
              </w:rPr>
              <w:t xml:space="preserve"> С. 113-117.</w:t>
            </w:r>
          </w:p>
          <w:p w14:paraId="0A1DE828" w14:textId="77777777" w:rsidR="00BC046A" w:rsidRPr="00272495" w:rsidRDefault="00BC046A" w:rsidP="007E6FC7">
            <w:pPr>
              <w:rPr>
                <w:rFonts w:eastAsia="Calibri"/>
                <w:lang w:val="kk-KZ"/>
              </w:rPr>
            </w:pPr>
            <w:r w:rsidRPr="00272495">
              <w:rPr>
                <w:lang w:val="kk-KZ"/>
              </w:rPr>
              <w:t>ISBN 978-9965-07-515-5</w:t>
            </w:r>
          </w:p>
          <w:p w14:paraId="38600A91" w14:textId="77777777" w:rsidR="00BC046A" w:rsidRPr="00272495" w:rsidRDefault="00BC046A" w:rsidP="00DA1BA3">
            <w:pPr>
              <w:rPr>
                <w:lang w:val="kk-KZ"/>
              </w:rPr>
            </w:pPr>
          </w:p>
        </w:tc>
        <w:tc>
          <w:tcPr>
            <w:tcW w:w="1560" w:type="dxa"/>
          </w:tcPr>
          <w:p w14:paraId="578233D1" w14:textId="77777777" w:rsidR="00BC046A" w:rsidRPr="00272495" w:rsidRDefault="00BC046A" w:rsidP="00DA1BA3">
            <w:pPr>
              <w:jc w:val="center"/>
              <w:rPr>
                <w:rFonts w:eastAsia="Calibri"/>
                <w:lang w:val="kk-KZ"/>
              </w:rPr>
            </w:pPr>
            <w:r w:rsidRPr="00272495">
              <w:rPr>
                <w:rFonts w:eastAsia="Calibri"/>
                <w:lang w:val="kk-KZ"/>
              </w:rPr>
              <w:t>5</w:t>
            </w:r>
          </w:p>
        </w:tc>
        <w:tc>
          <w:tcPr>
            <w:tcW w:w="2693" w:type="dxa"/>
          </w:tcPr>
          <w:p w14:paraId="390ABC48" w14:textId="77777777" w:rsidR="00BC046A" w:rsidRPr="00272495" w:rsidRDefault="00BC046A" w:rsidP="00DA1BA3">
            <w:pPr>
              <w:rPr>
                <w:rFonts w:eastAsia="Calibri"/>
                <w:lang w:val="kk-KZ"/>
              </w:rPr>
            </w:pPr>
            <w:r w:rsidRPr="00272495">
              <w:rPr>
                <w:rFonts w:eastAsia="Calibri"/>
                <w:lang w:val="kk-KZ"/>
              </w:rPr>
              <w:t>Алмасов Ж.Б.</w:t>
            </w:r>
          </w:p>
          <w:p w14:paraId="6BE5EA73" w14:textId="77777777" w:rsidR="00BC046A" w:rsidRPr="00272495" w:rsidRDefault="00BC046A" w:rsidP="00B23A1E">
            <w:pPr>
              <w:tabs>
                <w:tab w:val="left" w:pos="567"/>
                <w:tab w:val="left" w:pos="851"/>
              </w:tabs>
              <w:rPr>
                <w:rFonts w:eastAsia="Calibri"/>
                <w:lang w:val="kk-KZ"/>
              </w:rPr>
            </w:pPr>
          </w:p>
        </w:tc>
      </w:tr>
      <w:tr w:rsidR="00BC046A" w:rsidRPr="00272495" w14:paraId="57AC2DDA" w14:textId="77777777" w:rsidTr="004649DD">
        <w:tc>
          <w:tcPr>
            <w:tcW w:w="567" w:type="dxa"/>
          </w:tcPr>
          <w:p w14:paraId="7973A32D" w14:textId="77777777" w:rsidR="00BC046A" w:rsidRPr="00272495" w:rsidRDefault="005C317A" w:rsidP="00D57284">
            <w:pPr>
              <w:jc w:val="center"/>
              <w:rPr>
                <w:bCs/>
                <w:lang w:val="kk-KZ"/>
              </w:rPr>
            </w:pPr>
            <w:r w:rsidRPr="00272495">
              <w:rPr>
                <w:bCs/>
                <w:lang w:val="kk-KZ"/>
              </w:rPr>
              <w:t>4</w:t>
            </w:r>
          </w:p>
        </w:tc>
        <w:tc>
          <w:tcPr>
            <w:tcW w:w="3715" w:type="dxa"/>
          </w:tcPr>
          <w:p w14:paraId="6447F4A6" w14:textId="77777777" w:rsidR="00BC046A" w:rsidRPr="00272495" w:rsidRDefault="00BC046A" w:rsidP="00DA1BA3">
            <w:pPr>
              <w:rPr>
                <w:lang w:val="kk-KZ"/>
              </w:rPr>
            </w:pPr>
            <w:r w:rsidRPr="00272495">
              <w:rPr>
                <w:lang w:val="kk-KZ"/>
              </w:rPr>
              <w:t>Қазақстан Республикасысының тұрғындарын отандық өндірістер шығаратын дәрілік препараттармен тиімді қамтамасыз етуді жетілдіру</w:t>
            </w:r>
          </w:p>
          <w:p w14:paraId="37817586" w14:textId="77777777" w:rsidR="0033246E" w:rsidRPr="00272495" w:rsidRDefault="0033246E" w:rsidP="00DA1BA3">
            <w:pPr>
              <w:rPr>
                <w:lang w:val="kk-KZ"/>
              </w:rPr>
            </w:pPr>
          </w:p>
          <w:p w14:paraId="7C865AC3" w14:textId="77777777" w:rsidR="00134F85" w:rsidRPr="00272495" w:rsidRDefault="00134F85" w:rsidP="00DA1BA3">
            <w:pPr>
              <w:rPr>
                <w:lang w:val="kk-KZ"/>
              </w:rPr>
            </w:pPr>
          </w:p>
        </w:tc>
        <w:tc>
          <w:tcPr>
            <w:tcW w:w="1672" w:type="dxa"/>
          </w:tcPr>
          <w:p w14:paraId="4954D6D0" w14:textId="77777777" w:rsidR="00BC046A" w:rsidRPr="00272495" w:rsidRDefault="00BC046A" w:rsidP="00BC046A">
            <w:pPr>
              <w:jc w:val="center"/>
              <w:rPr>
                <w:lang w:val="kk-KZ"/>
              </w:rPr>
            </w:pPr>
            <w:r w:rsidRPr="00272495">
              <w:rPr>
                <w:lang w:val="kk-KZ"/>
              </w:rPr>
              <w:t>печатный</w:t>
            </w:r>
          </w:p>
        </w:tc>
        <w:tc>
          <w:tcPr>
            <w:tcW w:w="4819" w:type="dxa"/>
            <w:gridSpan w:val="3"/>
          </w:tcPr>
          <w:p w14:paraId="56C1B9A9" w14:textId="77777777"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2019. </w:t>
            </w:r>
            <w:r w:rsidRPr="00272495">
              <w:rPr>
                <w:lang w:val="kk-KZ"/>
              </w:rPr>
              <w:t xml:space="preserve">– </w:t>
            </w:r>
            <w:r w:rsidRPr="00272495">
              <w:rPr>
                <w:rFonts w:eastAsia="Calibri"/>
                <w:lang w:val="kk-KZ"/>
              </w:rPr>
              <w:t xml:space="preserve">№5. </w:t>
            </w:r>
            <w:r w:rsidRPr="00272495">
              <w:rPr>
                <w:lang w:val="kk-KZ"/>
              </w:rPr>
              <w:t>–</w:t>
            </w:r>
            <w:r w:rsidRPr="00272495">
              <w:rPr>
                <w:rFonts w:eastAsia="Calibri"/>
                <w:lang w:val="kk-KZ"/>
              </w:rPr>
              <w:t xml:space="preserve"> С. 90-97.</w:t>
            </w:r>
          </w:p>
          <w:p w14:paraId="60FC68E7" w14:textId="77777777" w:rsidR="00BC046A" w:rsidRPr="00272495" w:rsidRDefault="00BC046A" w:rsidP="00376388">
            <w:pPr>
              <w:rPr>
                <w:lang w:val="kk-KZ"/>
              </w:rPr>
            </w:pPr>
            <w:r w:rsidRPr="00272495">
              <w:rPr>
                <w:lang w:val="kk-KZ"/>
              </w:rPr>
              <w:t>ISBN 978-9965-07-515-5</w:t>
            </w:r>
          </w:p>
          <w:p w14:paraId="4E513DF5" w14:textId="77777777" w:rsidR="00BC046A" w:rsidRPr="00272495" w:rsidRDefault="00BC046A" w:rsidP="00DA1BA3">
            <w:pPr>
              <w:rPr>
                <w:rFonts w:eastAsia="Calibri"/>
                <w:lang w:val="kk-KZ"/>
              </w:rPr>
            </w:pPr>
          </w:p>
          <w:p w14:paraId="1DC2CA41" w14:textId="77777777" w:rsidR="00BC046A" w:rsidRPr="00272495" w:rsidRDefault="00BC046A" w:rsidP="00DA1BA3">
            <w:pPr>
              <w:rPr>
                <w:lang w:val="kk-KZ"/>
              </w:rPr>
            </w:pPr>
          </w:p>
        </w:tc>
        <w:tc>
          <w:tcPr>
            <w:tcW w:w="1560" w:type="dxa"/>
          </w:tcPr>
          <w:p w14:paraId="54D5E8D1" w14:textId="77777777" w:rsidR="00BC046A" w:rsidRPr="00272495" w:rsidRDefault="00BC046A" w:rsidP="00DA1BA3">
            <w:pPr>
              <w:jc w:val="center"/>
              <w:rPr>
                <w:rFonts w:eastAsia="Calibri"/>
                <w:lang w:val="kk-KZ"/>
              </w:rPr>
            </w:pPr>
            <w:r w:rsidRPr="00272495">
              <w:rPr>
                <w:rFonts w:eastAsia="Calibri"/>
                <w:lang w:val="kk-KZ"/>
              </w:rPr>
              <w:t>8</w:t>
            </w:r>
          </w:p>
        </w:tc>
        <w:tc>
          <w:tcPr>
            <w:tcW w:w="2693" w:type="dxa"/>
          </w:tcPr>
          <w:p w14:paraId="2D518586" w14:textId="77777777" w:rsidR="00BC046A" w:rsidRPr="00272495" w:rsidRDefault="00BC046A" w:rsidP="00DA1BA3">
            <w:pPr>
              <w:tabs>
                <w:tab w:val="left" w:pos="567"/>
                <w:tab w:val="left" w:pos="851"/>
              </w:tabs>
              <w:rPr>
                <w:rStyle w:val="FontStyle124"/>
                <w:rFonts w:eastAsia="Arial Unicode MS"/>
                <w:b w:val="0"/>
                <w:sz w:val="24"/>
                <w:szCs w:val="24"/>
                <w:lang w:val="kk-KZ"/>
              </w:rPr>
            </w:pPr>
            <w:r w:rsidRPr="00272495">
              <w:rPr>
                <w:rStyle w:val="FontStyle124"/>
                <w:rFonts w:eastAsia="Arial Unicode MS"/>
                <w:b w:val="0"/>
                <w:sz w:val="24"/>
                <w:szCs w:val="24"/>
                <w:lang w:val="kk-KZ"/>
              </w:rPr>
              <w:t xml:space="preserve">Жусипов А. </w:t>
            </w:r>
          </w:p>
          <w:p w14:paraId="2B7C393A" w14:textId="77777777" w:rsidR="00BC046A" w:rsidRPr="00272495" w:rsidRDefault="00BC046A" w:rsidP="00B90CCA">
            <w:pPr>
              <w:tabs>
                <w:tab w:val="left" w:pos="567"/>
                <w:tab w:val="left" w:pos="851"/>
              </w:tabs>
              <w:rPr>
                <w:rStyle w:val="FontStyle124"/>
                <w:rFonts w:eastAsia="Arial Unicode MS"/>
                <w:b w:val="0"/>
                <w:sz w:val="24"/>
                <w:szCs w:val="24"/>
                <w:lang w:val="kk-KZ"/>
              </w:rPr>
            </w:pPr>
          </w:p>
        </w:tc>
      </w:tr>
      <w:tr w:rsidR="00BC046A" w:rsidRPr="00272495" w14:paraId="7FB4B01D" w14:textId="77777777" w:rsidTr="004649DD">
        <w:tc>
          <w:tcPr>
            <w:tcW w:w="567" w:type="dxa"/>
          </w:tcPr>
          <w:p w14:paraId="0367DE7D" w14:textId="77777777" w:rsidR="00BC046A" w:rsidRPr="00272495" w:rsidRDefault="005C317A" w:rsidP="00D57284">
            <w:pPr>
              <w:jc w:val="center"/>
              <w:rPr>
                <w:bCs/>
                <w:lang w:val="kk-KZ"/>
              </w:rPr>
            </w:pPr>
            <w:r w:rsidRPr="00272495">
              <w:rPr>
                <w:bCs/>
                <w:lang w:val="kk-KZ"/>
              </w:rPr>
              <w:t>5</w:t>
            </w:r>
          </w:p>
        </w:tc>
        <w:tc>
          <w:tcPr>
            <w:tcW w:w="3715" w:type="dxa"/>
          </w:tcPr>
          <w:p w14:paraId="42CF102A" w14:textId="77777777" w:rsidR="00BC046A" w:rsidRPr="00272495" w:rsidRDefault="00BC046A" w:rsidP="00DA1BA3">
            <w:pPr>
              <w:rPr>
                <w:rFonts w:eastAsia="Calibri"/>
                <w:lang w:val="kk-KZ"/>
              </w:rPr>
            </w:pPr>
            <w:r w:rsidRPr="00272495">
              <w:rPr>
                <w:rFonts w:eastAsia="Calibri"/>
                <w:lang w:val="kk-KZ"/>
              </w:rPr>
              <w:t xml:space="preserve">Анализ результатов социологического исследования об удовлетворенности лекарственным обеспечением жителей Туркестанской области </w:t>
            </w:r>
          </w:p>
          <w:p w14:paraId="1CAC0249" w14:textId="77777777" w:rsidR="00134F85" w:rsidRDefault="00134F85" w:rsidP="00DA1BA3">
            <w:pPr>
              <w:rPr>
                <w:rFonts w:eastAsia="Calibri"/>
                <w:lang w:val="kk-KZ"/>
              </w:rPr>
            </w:pPr>
          </w:p>
          <w:p w14:paraId="0DE07AFF" w14:textId="77777777" w:rsidR="000F6194" w:rsidRPr="00272495" w:rsidRDefault="000F6194" w:rsidP="00DA1BA3">
            <w:pPr>
              <w:rPr>
                <w:rFonts w:eastAsia="Calibri"/>
                <w:lang w:val="kk-KZ"/>
              </w:rPr>
            </w:pPr>
          </w:p>
          <w:p w14:paraId="77DB3F42" w14:textId="77777777" w:rsidR="00134F85" w:rsidRPr="00272495" w:rsidRDefault="00134F85" w:rsidP="00DA1BA3">
            <w:pPr>
              <w:rPr>
                <w:rFonts w:eastAsia="Calibri"/>
                <w:lang w:val="kk-KZ"/>
              </w:rPr>
            </w:pPr>
          </w:p>
        </w:tc>
        <w:tc>
          <w:tcPr>
            <w:tcW w:w="1672" w:type="dxa"/>
          </w:tcPr>
          <w:p w14:paraId="3116B0C7" w14:textId="77777777" w:rsidR="00BC046A" w:rsidRPr="00272495" w:rsidRDefault="00BC046A" w:rsidP="00BC046A">
            <w:pPr>
              <w:jc w:val="center"/>
              <w:rPr>
                <w:lang w:val="kk-KZ"/>
              </w:rPr>
            </w:pPr>
            <w:r w:rsidRPr="00272495">
              <w:rPr>
                <w:lang w:val="kk-KZ"/>
              </w:rPr>
              <w:t>печатный</w:t>
            </w:r>
          </w:p>
        </w:tc>
        <w:tc>
          <w:tcPr>
            <w:tcW w:w="4819" w:type="dxa"/>
            <w:gridSpan w:val="3"/>
          </w:tcPr>
          <w:p w14:paraId="4E88880D" w14:textId="77777777" w:rsidR="00BC046A" w:rsidRPr="00272495" w:rsidRDefault="00BC046A" w:rsidP="00DA1BA3">
            <w:pPr>
              <w:rPr>
                <w:rFonts w:eastAsia="Calibri"/>
                <w:lang w:val="kk-KZ"/>
              </w:rPr>
            </w:pPr>
            <w:r w:rsidRPr="00272495">
              <w:rPr>
                <w:lang w:val="kk-KZ"/>
              </w:rPr>
              <w:t>Бюллетень врачей Республики Казахстан.</w:t>
            </w:r>
            <w:r w:rsidRPr="00272495">
              <w:rPr>
                <w:rFonts w:eastAsia="Calibri"/>
                <w:lang w:val="kk-KZ"/>
              </w:rPr>
              <w:t xml:space="preserve"> </w:t>
            </w:r>
            <w:r w:rsidRPr="00272495">
              <w:rPr>
                <w:lang w:val="kk-KZ"/>
              </w:rPr>
              <w:t xml:space="preserve">– </w:t>
            </w:r>
            <w:r w:rsidRPr="00272495">
              <w:rPr>
                <w:rFonts w:eastAsia="Calibri"/>
                <w:lang w:val="kk-KZ"/>
              </w:rPr>
              <w:t xml:space="preserve">2019. </w:t>
            </w:r>
            <w:r w:rsidRPr="00272495">
              <w:rPr>
                <w:lang w:val="kk-KZ"/>
              </w:rPr>
              <w:t xml:space="preserve">– </w:t>
            </w:r>
            <w:r w:rsidRPr="00272495">
              <w:rPr>
                <w:rFonts w:eastAsia="Calibri"/>
                <w:lang w:val="kk-KZ"/>
              </w:rPr>
              <w:t xml:space="preserve">№6. </w:t>
            </w:r>
            <w:r w:rsidRPr="00272495">
              <w:rPr>
                <w:lang w:val="kk-KZ"/>
              </w:rPr>
              <w:t>–</w:t>
            </w:r>
            <w:r w:rsidRPr="00272495">
              <w:rPr>
                <w:rFonts w:eastAsia="Calibri"/>
                <w:lang w:val="kk-KZ"/>
              </w:rPr>
              <w:t xml:space="preserve"> С. 146-153.</w:t>
            </w:r>
          </w:p>
          <w:p w14:paraId="66D838AE" w14:textId="77777777" w:rsidR="00BC046A" w:rsidRPr="00272495" w:rsidRDefault="00BC046A" w:rsidP="00376388">
            <w:pPr>
              <w:rPr>
                <w:lang w:val="kk-KZ"/>
              </w:rPr>
            </w:pPr>
            <w:r w:rsidRPr="00272495">
              <w:rPr>
                <w:lang w:val="kk-KZ"/>
              </w:rPr>
              <w:t xml:space="preserve">ISBN 978-9965-07-515-5  </w:t>
            </w:r>
          </w:p>
          <w:p w14:paraId="100362E0" w14:textId="77777777" w:rsidR="00BC046A" w:rsidRPr="00272495" w:rsidRDefault="00BC046A" w:rsidP="00DA1BA3">
            <w:pPr>
              <w:rPr>
                <w:rFonts w:eastAsia="Calibri"/>
                <w:lang w:val="kk-KZ"/>
              </w:rPr>
            </w:pPr>
          </w:p>
          <w:p w14:paraId="6CF4E1EC" w14:textId="77777777" w:rsidR="00BC046A" w:rsidRPr="00272495" w:rsidRDefault="00BC046A" w:rsidP="00DA1BA3">
            <w:pPr>
              <w:rPr>
                <w:rFonts w:eastAsia="Calibri"/>
                <w:lang w:val="kk-KZ"/>
              </w:rPr>
            </w:pPr>
          </w:p>
        </w:tc>
        <w:tc>
          <w:tcPr>
            <w:tcW w:w="1560" w:type="dxa"/>
          </w:tcPr>
          <w:p w14:paraId="098BFD92" w14:textId="77777777" w:rsidR="00BC046A" w:rsidRPr="00272495" w:rsidRDefault="00BC046A" w:rsidP="00DA1BA3">
            <w:pPr>
              <w:jc w:val="center"/>
              <w:rPr>
                <w:rFonts w:eastAsia="Calibri"/>
                <w:lang w:val="kk-KZ"/>
              </w:rPr>
            </w:pPr>
            <w:r w:rsidRPr="00272495">
              <w:rPr>
                <w:rFonts w:eastAsia="Calibri"/>
                <w:lang w:val="kk-KZ"/>
              </w:rPr>
              <w:t>8</w:t>
            </w:r>
          </w:p>
        </w:tc>
        <w:tc>
          <w:tcPr>
            <w:tcW w:w="2693" w:type="dxa"/>
          </w:tcPr>
          <w:p w14:paraId="5A8B6DA1" w14:textId="77777777" w:rsidR="00BC046A" w:rsidRPr="00272495" w:rsidRDefault="00BC046A" w:rsidP="00DA1BA3">
            <w:pPr>
              <w:rPr>
                <w:rFonts w:eastAsia="Calibri"/>
                <w:lang w:val="kk-KZ"/>
              </w:rPr>
            </w:pPr>
            <w:r w:rsidRPr="00272495">
              <w:rPr>
                <w:rFonts w:eastAsia="Calibri"/>
                <w:lang w:val="kk-KZ"/>
              </w:rPr>
              <w:t>Булешов М.А.</w:t>
            </w:r>
          </w:p>
          <w:p w14:paraId="31F99E0B" w14:textId="77777777" w:rsidR="00BC046A" w:rsidRPr="00272495" w:rsidRDefault="00BC046A" w:rsidP="00DA1BA3">
            <w:pPr>
              <w:rPr>
                <w:rFonts w:eastAsia="Calibri"/>
                <w:lang w:val="kk-KZ"/>
              </w:rPr>
            </w:pPr>
            <w:r w:rsidRPr="00272495">
              <w:rPr>
                <w:rFonts w:eastAsia="Calibri"/>
                <w:lang w:val="kk-KZ"/>
              </w:rPr>
              <w:t>Жусипов А.</w:t>
            </w:r>
          </w:p>
          <w:p w14:paraId="5030DCB1" w14:textId="77777777" w:rsidR="00BC046A" w:rsidRPr="00272495" w:rsidRDefault="00BC046A" w:rsidP="00DA1BA3">
            <w:pPr>
              <w:rPr>
                <w:rFonts w:eastAsia="Calibri"/>
                <w:lang w:val="kk-KZ"/>
              </w:rPr>
            </w:pPr>
            <w:r w:rsidRPr="00272495">
              <w:rPr>
                <w:rFonts w:eastAsia="Calibri"/>
                <w:lang w:val="kk-KZ"/>
              </w:rPr>
              <w:t>Каусова Г. К.</w:t>
            </w:r>
          </w:p>
          <w:p w14:paraId="7D8F6430" w14:textId="77777777" w:rsidR="00BC046A" w:rsidRPr="00272495" w:rsidRDefault="00BC046A" w:rsidP="00DA1BA3">
            <w:pPr>
              <w:autoSpaceDE w:val="0"/>
              <w:autoSpaceDN w:val="0"/>
              <w:adjustRightInd w:val="0"/>
              <w:rPr>
                <w:lang w:val="kk-KZ"/>
              </w:rPr>
            </w:pPr>
            <w:r w:rsidRPr="00272495">
              <w:rPr>
                <w:lang w:val="kk-KZ"/>
              </w:rPr>
              <w:t>Жанабаев Н.С.</w:t>
            </w:r>
          </w:p>
          <w:p w14:paraId="0103893E" w14:textId="77777777" w:rsidR="00BC046A" w:rsidRPr="00272495" w:rsidRDefault="00BC046A" w:rsidP="00F1756E">
            <w:pPr>
              <w:tabs>
                <w:tab w:val="left" w:pos="567"/>
                <w:tab w:val="left" w:pos="851"/>
              </w:tabs>
              <w:rPr>
                <w:rFonts w:eastAsia="Calibri"/>
                <w:lang w:val="kk-KZ"/>
              </w:rPr>
            </w:pPr>
          </w:p>
        </w:tc>
      </w:tr>
      <w:tr w:rsidR="0033246E" w:rsidRPr="00E57242" w14:paraId="433950C4" w14:textId="77777777" w:rsidTr="004649DD">
        <w:tc>
          <w:tcPr>
            <w:tcW w:w="567" w:type="dxa"/>
          </w:tcPr>
          <w:p w14:paraId="51D54943" w14:textId="77777777" w:rsidR="0033246E" w:rsidRPr="00272495" w:rsidRDefault="0033246E" w:rsidP="00D57284">
            <w:pPr>
              <w:jc w:val="center"/>
              <w:rPr>
                <w:bCs/>
                <w:lang w:val="kk-KZ"/>
              </w:rPr>
            </w:pPr>
            <w:r w:rsidRPr="00272495">
              <w:rPr>
                <w:bCs/>
                <w:lang w:val="kk-KZ"/>
              </w:rPr>
              <w:t>6</w:t>
            </w:r>
          </w:p>
        </w:tc>
        <w:tc>
          <w:tcPr>
            <w:tcW w:w="3715" w:type="dxa"/>
          </w:tcPr>
          <w:p w14:paraId="7E6876F6" w14:textId="77777777" w:rsidR="0033246E" w:rsidRPr="00272495" w:rsidRDefault="0033246E" w:rsidP="00301E70">
            <w:pPr>
              <w:shd w:val="clear" w:color="auto" w:fill="FFFFFF"/>
              <w:rPr>
                <w:lang w:val="kk-KZ"/>
              </w:rPr>
            </w:pPr>
            <w:r w:rsidRPr="00272495">
              <w:rPr>
                <w:lang w:val="kk-KZ"/>
              </w:rPr>
              <w:t>Comparative Evaluation Of The Effectiveness Of Innovative High-Tech Cardiac Surgery In Patients Who Have Suffered An Acute Myocardial Infarction</w:t>
            </w:r>
          </w:p>
        </w:tc>
        <w:tc>
          <w:tcPr>
            <w:tcW w:w="1672" w:type="dxa"/>
          </w:tcPr>
          <w:p w14:paraId="08A8C397" w14:textId="77777777" w:rsidR="0033246E" w:rsidRPr="00272495" w:rsidRDefault="0033246E" w:rsidP="00301E70">
            <w:pPr>
              <w:rPr>
                <w:lang w:val="kk-KZ"/>
              </w:rPr>
            </w:pPr>
            <w:r w:rsidRPr="00272495">
              <w:rPr>
                <w:lang w:val="kk-KZ"/>
              </w:rPr>
              <w:t>печатный</w:t>
            </w:r>
          </w:p>
        </w:tc>
        <w:tc>
          <w:tcPr>
            <w:tcW w:w="4819" w:type="dxa"/>
            <w:gridSpan w:val="3"/>
          </w:tcPr>
          <w:p w14:paraId="4D643406" w14:textId="77777777" w:rsidR="0033246E" w:rsidRPr="00272495" w:rsidRDefault="0033246E" w:rsidP="00301E70">
            <w:pPr>
              <w:pStyle w:val="af3"/>
              <w:tabs>
                <w:tab w:val="left" w:pos="709"/>
                <w:tab w:val="left" w:pos="851"/>
              </w:tabs>
              <w:ind w:left="0"/>
              <w:rPr>
                <w:lang w:val="kk-KZ"/>
              </w:rPr>
            </w:pPr>
            <w:r w:rsidRPr="00272495">
              <w:rPr>
                <w:lang w:val="kk-KZ"/>
              </w:rPr>
              <w:t xml:space="preserve">Natural Volatiles &amp; Essential Oils. . – 2021. – 8(6). – P. 3071-3079. </w:t>
            </w:r>
          </w:p>
          <w:p w14:paraId="182C9E8D" w14:textId="77777777" w:rsidR="0033246E" w:rsidRPr="00272495" w:rsidRDefault="0033246E" w:rsidP="00301E70">
            <w:pPr>
              <w:pStyle w:val="Default"/>
              <w:rPr>
                <w:rFonts w:eastAsia="Calibri"/>
                <w:lang w:val="kk-KZ"/>
              </w:rPr>
            </w:pPr>
          </w:p>
        </w:tc>
        <w:tc>
          <w:tcPr>
            <w:tcW w:w="1560" w:type="dxa"/>
          </w:tcPr>
          <w:p w14:paraId="02CB4EEF" w14:textId="77777777" w:rsidR="0033246E" w:rsidRPr="00272495" w:rsidRDefault="0033246E" w:rsidP="00301E70">
            <w:pPr>
              <w:jc w:val="center"/>
              <w:rPr>
                <w:lang w:val="kk-KZ"/>
              </w:rPr>
            </w:pPr>
            <w:r w:rsidRPr="00272495">
              <w:rPr>
                <w:lang w:val="kk-KZ"/>
              </w:rPr>
              <w:t>9</w:t>
            </w:r>
          </w:p>
        </w:tc>
        <w:tc>
          <w:tcPr>
            <w:tcW w:w="2693" w:type="dxa"/>
          </w:tcPr>
          <w:p w14:paraId="4C9FD3C8" w14:textId="77777777" w:rsidR="0033246E" w:rsidRPr="00272495" w:rsidRDefault="0033246E" w:rsidP="00301E70">
            <w:pPr>
              <w:shd w:val="clear" w:color="auto" w:fill="FFFFFF"/>
              <w:rPr>
                <w:lang w:val="kk-KZ"/>
              </w:rPr>
            </w:pPr>
            <w:r w:rsidRPr="00272495">
              <w:rPr>
                <w:lang w:val="kk-KZ"/>
              </w:rPr>
              <w:t xml:space="preserve">Chulpanov U. </w:t>
            </w:r>
          </w:p>
          <w:p w14:paraId="2A8C78E6" w14:textId="77777777" w:rsidR="0033246E" w:rsidRPr="00272495" w:rsidRDefault="0033246E" w:rsidP="00301E70">
            <w:pPr>
              <w:shd w:val="clear" w:color="auto" w:fill="FFFFFF"/>
              <w:rPr>
                <w:lang w:val="kk-KZ"/>
              </w:rPr>
            </w:pPr>
            <w:r w:rsidRPr="00272495">
              <w:rPr>
                <w:lang w:val="kk-KZ"/>
              </w:rPr>
              <w:t xml:space="preserve">Turdaliyeva B. </w:t>
            </w:r>
          </w:p>
          <w:p w14:paraId="6A06E6D8" w14:textId="77777777" w:rsidR="0033246E" w:rsidRPr="00272495" w:rsidRDefault="0033246E" w:rsidP="00301E70">
            <w:pPr>
              <w:shd w:val="clear" w:color="auto" w:fill="FFFFFF"/>
              <w:rPr>
                <w:lang w:val="kk-KZ"/>
              </w:rPr>
            </w:pPr>
            <w:r w:rsidRPr="00272495">
              <w:rPr>
                <w:lang w:val="kk-KZ"/>
              </w:rPr>
              <w:t xml:space="preserve">Buleshov M. </w:t>
            </w:r>
          </w:p>
          <w:p w14:paraId="25D2DDC3" w14:textId="77777777" w:rsidR="0033246E" w:rsidRPr="00272495" w:rsidRDefault="0033246E" w:rsidP="00301E70">
            <w:pPr>
              <w:shd w:val="clear" w:color="auto" w:fill="FFFFFF"/>
              <w:rPr>
                <w:lang w:val="kk-KZ"/>
              </w:rPr>
            </w:pPr>
            <w:r w:rsidRPr="00272495">
              <w:rPr>
                <w:lang w:val="kk-KZ"/>
              </w:rPr>
              <w:t xml:space="preserve">Sarsenbayeva G. </w:t>
            </w:r>
          </w:p>
          <w:p w14:paraId="25924DE5" w14:textId="77777777" w:rsidR="0033246E" w:rsidRPr="00272495" w:rsidRDefault="0033246E" w:rsidP="00301E70">
            <w:pPr>
              <w:shd w:val="clear" w:color="auto" w:fill="FFFFFF"/>
              <w:rPr>
                <w:lang w:val="kk-KZ"/>
              </w:rPr>
            </w:pPr>
            <w:r w:rsidRPr="00272495">
              <w:rPr>
                <w:lang w:val="kk-KZ"/>
              </w:rPr>
              <w:t>Zhanabaev N. Shapambayev N. Seytkhanova B.</w:t>
            </w:r>
          </w:p>
          <w:p w14:paraId="78C30BAD" w14:textId="77777777" w:rsidR="0033246E" w:rsidRPr="00272495" w:rsidRDefault="0033246E" w:rsidP="00301E70">
            <w:pPr>
              <w:shd w:val="clear" w:color="auto" w:fill="FFFFFF"/>
              <w:rPr>
                <w:lang w:val="kk-KZ"/>
              </w:rPr>
            </w:pPr>
          </w:p>
          <w:p w14:paraId="6DA3E29B" w14:textId="77777777" w:rsidR="0033246E" w:rsidRPr="00272495" w:rsidRDefault="0033246E" w:rsidP="00301E70">
            <w:pPr>
              <w:shd w:val="clear" w:color="auto" w:fill="FFFFFF"/>
              <w:rPr>
                <w:lang w:val="kk-KZ"/>
              </w:rPr>
            </w:pPr>
          </w:p>
        </w:tc>
      </w:tr>
      <w:tr w:rsidR="00BC046A" w:rsidRPr="00272495" w14:paraId="28FBB7BD" w14:textId="77777777" w:rsidTr="004649DD">
        <w:tc>
          <w:tcPr>
            <w:tcW w:w="567" w:type="dxa"/>
          </w:tcPr>
          <w:p w14:paraId="08DC3DCE" w14:textId="77777777" w:rsidR="00BC046A" w:rsidRPr="00272495" w:rsidRDefault="0033246E" w:rsidP="00D57284">
            <w:pPr>
              <w:jc w:val="center"/>
              <w:rPr>
                <w:bCs/>
                <w:lang w:val="kk-KZ"/>
              </w:rPr>
            </w:pPr>
            <w:r w:rsidRPr="00272495">
              <w:rPr>
                <w:bCs/>
                <w:lang w:val="kk-KZ"/>
              </w:rPr>
              <w:lastRenderedPageBreak/>
              <w:t>7</w:t>
            </w:r>
          </w:p>
        </w:tc>
        <w:tc>
          <w:tcPr>
            <w:tcW w:w="3715" w:type="dxa"/>
          </w:tcPr>
          <w:p w14:paraId="043BD012" w14:textId="77777777" w:rsidR="00BC046A" w:rsidRPr="00272495" w:rsidRDefault="00BC046A" w:rsidP="00DA1BA3">
            <w:pPr>
              <w:rPr>
                <w:lang w:val="kk-KZ"/>
              </w:rPr>
            </w:pPr>
            <w:r w:rsidRPr="00272495">
              <w:rPr>
                <w:lang w:val="kk-KZ"/>
              </w:rPr>
              <w:t>Дәрілік заттарды тасымалдаудағы валидация жолдарын зерттеу</w:t>
            </w:r>
          </w:p>
        </w:tc>
        <w:tc>
          <w:tcPr>
            <w:tcW w:w="1672" w:type="dxa"/>
          </w:tcPr>
          <w:p w14:paraId="05A9F9EA" w14:textId="77777777" w:rsidR="00BC046A" w:rsidRPr="00272495" w:rsidRDefault="00BC046A" w:rsidP="00BC046A">
            <w:pPr>
              <w:jc w:val="center"/>
              <w:rPr>
                <w:lang w:val="kk-KZ"/>
              </w:rPr>
            </w:pPr>
            <w:r w:rsidRPr="00272495">
              <w:rPr>
                <w:lang w:val="kk-KZ"/>
              </w:rPr>
              <w:t>печатный</w:t>
            </w:r>
          </w:p>
        </w:tc>
        <w:tc>
          <w:tcPr>
            <w:tcW w:w="4819" w:type="dxa"/>
            <w:gridSpan w:val="3"/>
          </w:tcPr>
          <w:p w14:paraId="64E54266" w14:textId="77777777" w:rsidR="000F6194" w:rsidRDefault="00BC046A" w:rsidP="00DA1BA3">
            <w:pPr>
              <w:pStyle w:val="af3"/>
              <w:tabs>
                <w:tab w:val="left" w:pos="709"/>
                <w:tab w:val="left" w:pos="851"/>
              </w:tabs>
              <w:ind w:left="0"/>
              <w:rPr>
                <w:lang w:val="kk-KZ"/>
              </w:rPr>
            </w:pPr>
            <w:r w:rsidRPr="00272495">
              <w:rPr>
                <w:lang w:val="kk-KZ"/>
              </w:rPr>
              <w:t>Глобальная наука и инновация 2023: центральная Азия</w:t>
            </w:r>
            <w:r w:rsidR="000F6194">
              <w:rPr>
                <w:lang w:val="kk-KZ"/>
              </w:rPr>
              <w:t>:</w:t>
            </w:r>
            <w:r w:rsidRPr="00272495">
              <w:rPr>
                <w:rFonts w:eastAsia="Calibri"/>
                <w:lang w:val="kk-KZ"/>
              </w:rPr>
              <w:t xml:space="preserve"> сб. матер. </w:t>
            </w:r>
            <w:r w:rsidR="000F6194">
              <w:rPr>
                <w:lang w:val="kk-KZ"/>
              </w:rPr>
              <w:t>– м</w:t>
            </w:r>
            <w:r w:rsidRPr="00272495">
              <w:rPr>
                <w:lang w:val="kk-KZ"/>
              </w:rPr>
              <w:t>еждунар. науч.-методич. конгресса ученых Казахстана</w:t>
            </w:r>
            <w:r w:rsidR="000F6194">
              <w:rPr>
                <w:lang w:val="kk-KZ"/>
              </w:rPr>
              <w:t xml:space="preserve"> </w:t>
            </w:r>
            <w:r w:rsidRPr="00272495">
              <w:rPr>
                <w:lang w:val="kk-KZ"/>
              </w:rPr>
              <w:t>– Аста</w:t>
            </w:r>
            <w:r w:rsidR="000F6194">
              <w:rPr>
                <w:lang w:val="kk-KZ"/>
              </w:rPr>
              <w:t>на</w:t>
            </w:r>
            <w:r w:rsidRPr="00272495">
              <w:rPr>
                <w:lang w:val="kk-KZ"/>
              </w:rPr>
              <w:t xml:space="preserve">, 2023. – №2 (20). – </w:t>
            </w:r>
          </w:p>
          <w:p w14:paraId="4A312C54" w14:textId="77777777" w:rsidR="00134F85" w:rsidRPr="00272495" w:rsidRDefault="00BC046A" w:rsidP="00DA1BA3">
            <w:pPr>
              <w:pStyle w:val="af3"/>
              <w:tabs>
                <w:tab w:val="left" w:pos="709"/>
                <w:tab w:val="left" w:pos="851"/>
              </w:tabs>
              <w:ind w:left="0"/>
              <w:rPr>
                <w:lang w:val="kk-KZ"/>
              </w:rPr>
            </w:pPr>
            <w:r w:rsidRPr="00272495">
              <w:rPr>
                <w:lang w:val="kk-KZ"/>
              </w:rPr>
              <w:t xml:space="preserve">С. 63-66.  ISSN: 2664-2271 </w:t>
            </w:r>
          </w:p>
          <w:p w14:paraId="5B7E7439" w14:textId="77777777" w:rsidR="00BC046A" w:rsidRDefault="00BC046A" w:rsidP="00DA1BA3">
            <w:pPr>
              <w:pStyle w:val="af3"/>
              <w:tabs>
                <w:tab w:val="left" w:pos="709"/>
                <w:tab w:val="left" w:pos="851"/>
              </w:tabs>
              <w:ind w:left="0"/>
              <w:rPr>
                <w:lang w:val="kk-KZ"/>
              </w:rPr>
            </w:pPr>
          </w:p>
          <w:p w14:paraId="1D3D8327" w14:textId="77777777" w:rsidR="001200A3" w:rsidRPr="00272495" w:rsidRDefault="001200A3" w:rsidP="00DA1BA3">
            <w:pPr>
              <w:pStyle w:val="af3"/>
              <w:tabs>
                <w:tab w:val="left" w:pos="709"/>
                <w:tab w:val="left" w:pos="851"/>
              </w:tabs>
              <w:ind w:left="0"/>
              <w:rPr>
                <w:lang w:val="kk-KZ"/>
              </w:rPr>
            </w:pPr>
          </w:p>
        </w:tc>
        <w:tc>
          <w:tcPr>
            <w:tcW w:w="1560" w:type="dxa"/>
          </w:tcPr>
          <w:p w14:paraId="5BDD3DD7" w14:textId="77777777" w:rsidR="00BC046A" w:rsidRPr="00272495" w:rsidRDefault="00BC046A" w:rsidP="00DA1BA3">
            <w:pPr>
              <w:jc w:val="center"/>
              <w:rPr>
                <w:lang w:val="kk-KZ"/>
              </w:rPr>
            </w:pPr>
            <w:r w:rsidRPr="00272495">
              <w:rPr>
                <w:lang w:val="kk-KZ"/>
              </w:rPr>
              <w:t>4</w:t>
            </w:r>
          </w:p>
        </w:tc>
        <w:tc>
          <w:tcPr>
            <w:tcW w:w="2693" w:type="dxa"/>
          </w:tcPr>
          <w:p w14:paraId="519A56AB" w14:textId="77777777" w:rsidR="00BC046A" w:rsidRPr="00272495" w:rsidRDefault="00BC046A" w:rsidP="00DA1BA3">
            <w:pPr>
              <w:rPr>
                <w:lang w:val="kk-KZ"/>
              </w:rPr>
            </w:pPr>
            <w:r w:rsidRPr="00272495">
              <w:rPr>
                <w:lang w:val="kk-KZ"/>
              </w:rPr>
              <w:t xml:space="preserve">Арыстанбеков К.Е.  Калдыбай А.Е. </w:t>
            </w:r>
          </w:p>
        </w:tc>
      </w:tr>
      <w:tr w:rsidR="00BC046A" w:rsidRPr="00E57242" w14:paraId="357797F4" w14:textId="77777777" w:rsidTr="004649DD">
        <w:tc>
          <w:tcPr>
            <w:tcW w:w="567" w:type="dxa"/>
          </w:tcPr>
          <w:p w14:paraId="5BC48A6D" w14:textId="77777777" w:rsidR="00BC046A" w:rsidRPr="00272495" w:rsidRDefault="0033246E" w:rsidP="00D57284">
            <w:pPr>
              <w:jc w:val="center"/>
              <w:rPr>
                <w:bCs/>
                <w:lang w:val="kk-KZ"/>
              </w:rPr>
            </w:pPr>
            <w:r w:rsidRPr="00272495">
              <w:rPr>
                <w:bCs/>
                <w:lang w:val="kk-KZ"/>
              </w:rPr>
              <w:t>8</w:t>
            </w:r>
          </w:p>
        </w:tc>
        <w:tc>
          <w:tcPr>
            <w:tcW w:w="3715" w:type="dxa"/>
          </w:tcPr>
          <w:p w14:paraId="1DFF5D5A" w14:textId="77777777" w:rsidR="00BC046A" w:rsidRPr="00272495" w:rsidRDefault="00BC046A" w:rsidP="00DA1BA3">
            <w:pPr>
              <w:rPr>
                <w:lang w:val="kk-KZ"/>
              </w:rPr>
            </w:pPr>
            <w:r w:rsidRPr="00272495">
              <w:rPr>
                <w:lang w:val="kk-KZ"/>
              </w:rPr>
              <w:t>Кәдімгі адраспан - отандық дәрілік шикізаттың перспективалы көздерінің бірі</w:t>
            </w:r>
          </w:p>
        </w:tc>
        <w:tc>
          <w:tcPr>
            <w:tcW w:w="1672" w:type="dxa"/>
          </w:tcPr>
          <w:p w14:paraId="68AD12CB" w14:textId="77777777" w:rsidR="00BC046A" w:rsidRPr="00272495" w:rsidRDefault="00BC046A" w:rsidP="00BC046A">
            <w:pPr>
              <w:jc w:val="center"/>
              <w:rPr>
                <w:lang w:val="kk-KZ"/>
              </w:rPr>
            </w:pPr>
            <w:r w:rsidRPr="00272495">
              <w:rPr>
                <w:lang w:val="kk-KZ"/>
              </w:rPr>
              <w:t>печатный</w:t>
            </w:r>
          </w:p>
        </w:tc>
        <w:tc>
          <w:tcPr>
            <w:tcW w:w="4819" w:type="dxa"/>
            <w:gridSpan w:val="3"/>
          </w:tcPr>
          <w:p w14:paraId="52B6F26D" w14:textId="77777777" w:rsidR="00BC046A" w:rsidRPr="00272495" w:rsidRDefault="00BC046A" w:rsidP="00DA1BA3">
            <w:pPr>
              <w:rPr>
                <w:lang w:val="kk-KZ"/>
              </w:rPr>
            </w:pPr>
            <w:r w:rsidRPr="00272495">
              <w:rPr>
                <w:lang w:val="kk-KZ"/>
              </w:rPr>
              <w:t>Медицина и инновации</w:t>
            </w:r>
            <w:r w:rsidR="00AB25D6">
              <w:rPr>
                <w:lang w:val="kk-KZ"/>
              </w:rPr>
              <w:t>:</w:t>
            </w:r>
            <w:r w:rsidRPr="00272495">
              <w:rPr>
                <w:lang w:val="kk-KZ"/>
              </w:rPr>
              <w:t xml:space="preserve"> </w:t>
            </w:r>
            <w:r w:rsidRPr="00272495">
              <w:rPr>
                <w:rFonts w:eastAsia="Calibri"/>
                <w:lang w:val="kk-KZ"/>
              </w:rPr>
              <w:t xml:space="preserve">сб. матер. II </w:t>
            </w:r>
            <w:r w:rsidR="00AB25D6">
              <w:rPr>
                <w:lang w:val="kk-KZ"/>
              </w:rPr>
              <w:t>– м</w:t>
            </w:r>
            <w:r w:rsidRPr="00272495">
              <w:rPr>
                <w:lang w:val="kk-KZ"/>
              </w:rPr>
              <w:t xml:space="preserve">еждунар. конф. молодых ученых и студентов – Шымкент, 2023. – Т. 1, 2, №1. – С. 72-79. </w:t>
            </w:r>
          </w:p>
          <w:p w14:paraId="4F7F2307" w14:textId="77777777" w:rsidR="00BC046A" w:rsidRPr="00272495" w:rsidRDefault="00BC046A" w:rsidP="004E1E23">
            <w:pPr>
              <w:jc w:val="both"/>
              <w:rPr>
                <w:rFonts w:eastAsia="Batang"/>
                <w:lang w:val="kk-KZ"/>
              </w:rPr>
            </w:pPr>
            <w:r w:rsidRPr="00272495">
              <w:rPr>
                <w:lang w:val="kk-KZ"/>
              </w:rPr>
              <w:t>ISSN: 2306-6822</w:t>
            </w:r>
            <w:r w:rsidRPr="00272495">
              <w:rPr>
                <w:rFonts w:eastAsia="Batang"/>
                <w:lang w:val="kk-KZ"/>
              </w:rPr>
              <w:t xml:space="preserve"> </w:t>
            </w:r>
          </w:p>
          <w:p w14:paraId="5B6F9ECE" w14:textId="77777777" w:rsidR="00BC046A" w:rsidRDefault="00BC046A" w:rsidP="004E1E23">
            <w:pPr>
              <w:jc w:val="both"/>
              <w:rPr>
                <w:lang w:val="kk-KZ"/>
              </w:rPr>
            </w:pPr>
            <w:r w:rsidRPr="00272495">
              <w:rPr>
                <w:lang w:val="kk-KZ"/>
              </w:rPr>
              <w:t xml:space="preserve">eISSN: 1562-2967 </w:t>
            </w:r>
          </w:p>
          <w:p w14:paraId="642C27D0" w14:textId="77777777" w:rsidR="001200A3" w:rsidRPr="00272495" w:rsidRDefault="001200A3" w:rsidP="004E1E23">
            <w:pPr>
              <w:jc w:val="both"/>
              <w:rPr>
                <w:lang w:val="kk-KZ"/>
              </w:rPr>
            </w:pPr>
          </w:p>
          <w:p w14:paraId="0D0054BF" w14:textId="77777777" w:rsidR="00BC046A" w:rsidRPr="00272495" w:rsidRDefault="00BC046A" w:rsidP="00DA1BA3">
            <w:pPr>
              <w:pStyle w:val="af3"/>
              <w:tabs>
                <w:tab w:val="left" w:pos="709"/>
                <w:tab w:val="left" w:pos="851"/>
              </w:tabs>
              <w:ind w:left="0"/>
              <w:rPr>
                <w:lang w:val="kk-KZ"/>
              </w:rPr>
            </w:pPr>
          </w:p>
        </w:tc>
        <w:tc>
          <w:tcPr>
            <w:tcW w:w="1560" w:type="dxa"/>
          </w:tcPr>
          <w:p w14:paraId="60BFD25D" w14:textId="77777777" w:rsidR="00BC046A" w:rsidRPr="00272495" w:rsidRDefault="00BC046A" w:rsidP="00DA1BA3">
            <w:pPr>
              <w:jc w:val="center"/>
              <w:rPr>
                <w:lang w:val="kk-KZ"/>
              </w:rPr>
            </w:pPr>
            <w:r w:rsidRPr="00272495">
              <w:rPr>
                <w:lang w:val="kk-KZ"/>
              </w:rPr>
              <w:t>8</w:t>
            </w:r>
          </w:p>
        </w:tc>
        <w:tc>
          <w:tcPr>
            <w:tcW w:w="2693" w:type="dxa"/>
          </w:tcPr>
          <w:p w14:paraId="39F635B8" w14:textId="77777777" w:rsidR="00BC046A" w:rsidRPr="00272495" w:rsidRDefault="00BC046A" w:rsidP="00B23A1E">
            <w:pPr>
              <w:rPr>
                <w:lang w:val="kk-KZ"/>
              </w:rPr>
            </w:pPr>
            <w:r w:rsidRPr="00272495">
              <w:rPr>
                <w:lang w:val="kk-KZ"/>
              </w:rPr>
              <w:t xml:space="preserve">Әбілқасым А.Б. Бахтиярова Б.А. </w:t>
            </w:r>
          </w:p>
        </w:tc>
      </w:tr>
      <w:tr w:rsidR="00BC046A" w:rsidRPr="00E57242" w14:paraId="4320F0B9" w14:textId="77777777" w:rsidTr="004649DD">
        <w:tc>
          <w:tcPr>
            <w:tcW w:w="567" w:type="dxa"/>
          </w:tcPr>
          <w:p w14:paraId="480D49C0" w14:textId="77777777" w:rsidR="00BC046A" w:rsidRPr="00272495" w:rsidRDefault="0033246E" w:rsidP="00D57284">
            <w:pPr>
              <w:jc w:val="center"/>
              <w:rPr>
                <w:bCs/>
                <w:lang w:val="kk-KZ"/>
              </w:rPr>
            </w:pPr>
            <w:r w:rsidRPr="00272495">
              <w:rPr>
                <w:bCs/>
                <w:lang w:val="kk-KZ"/>
              </w:rPr>
              <w:t>9</w:t>
            </w:r>
          </w:p>
        </w:tc>
        <w:tc>
          <w:tcPr>
            <w:tcW w:w="3715" w:type="dxa"/>
          </w:tcPr>
          <w:p w14:paraId="40D329FC" w14:textId="77777777" w:rsidR="00BC046A" w:rsidRPr="00272495" w:rsidRDefault="00BC046A" w:rsidP="00DA1BA3">
            <w:pPr>
              <w:rPr>
                <w:lang w:val="kk-KZ"/>
              </w:rPr>
            </w:pPr>
            <w:r w:rsidRPr="00272495">
              <w:rPr>
                <w:lang w:val="kk-KZ"/>
              </w:rPr>
              <w:t>Тіс эликсирлерінің номенклатурасының, құрамы мен технологиясының өзекті мәселелері</w:t>
            </w:r>
          </w:p>
        </w:tc>
        <w:tc>
          <w:tcPr>
            <w:tcW w:w="1672" w:type="dxa"/>
          </w:tcPr>
          <w:p w14:paraId="7FFE7D36" w14:textId="77777777" w:rsidR="00BC046A" w:rsidRPr="00272495" w:rsidRDefault="00BC046A" w:rsidP="00BC046A">
            <w:pPr>
              <w:jc w:val="center"/>
              <w:rPr>
                <w:lang w:val="kk-KZ"/>
              </w:rPr>
            </w:pPr>
            <w:r w:rsidRPr="00272495">
              <w:rPr>
                <w:lang w:val="kk-KZ"/>
              </w:rPr>
              <w:t>печатный</w:t>
            </w:r>
          </w:p>
        </w:tc>
        <w:tc>
          <w:tcPr>
            <w:tcW w:w="4819" w:type="dxa"/>
            <w:gridSpan w:val="3"/>
          </w:tcPr>
          <w:p w14:paraId="61168A8F" w14:textId="77777777" w:rsidR="005F6A66" w:rsidRDefault="00BC046A" w:rsidP="00DA1BA3">
            <w:pPr>
              <w:rPr>
                <w:lang w:val="kk-KZ"/>
              </w:rPr>
            </w:pPr>
            <w:r w:rsidRPr="00272495">
              <w:rPr>
                <w:lang w:val="kk-KZ"/>
              </w:rPr>
              <w:t>Ауэзовские чтения – 21: новый Казахстан – будущее страны</w:t>
            </w:r>
            <w:r w:rsidR="005F6A66">
              <w:rPr>
                <w:lang w:val="kk-KZ"/>
              </w:rPr>
              <w:t>: матер. м</w:t>
            </w:r>
            <w:r w:rsidRPr="00272495">
              <w:rPr>
                <w:lang w:val="kk-KZ"/>
              </w:rPr>
              <w:t>еждунар. науч.-практич. конф. посвященная 80-летию Южно-Казахстанского университета им. М. Ауэзова</w:t>
            </w:r>
            <w:r w:rsidR="005F6A66">
              <w:rPr>
                <w:lang w:val="kk-KZ"/>
              </w:rPr>
              <w:t xml:space="preserve"> – Шымкент</w:t>
            </w:r>
            <w:r w:rsidRPr="00272495">
              <w:rPr>
                <w:lang w:val="kk-KZ"/>
              </w:rPr>
              <w:t xml:space="preserve">, 2023. – Т. 5 –  </w:t>
            </w:r>
          </w:p>
          <w:p w14:paraId="38CE7939" w14:textId="77777777" w:rsidR="00BC046A" w:rsidRPr="00272495" w:rsidRDefault="00BC046A" w:rsidP="00DA1BA3">
            <w:pPr>
              <w:rPr>
                <w:lang w:val="kk-KZ"/>
              </w:rPr>
            </w:pPr>
            <w:r w:rsidRPr="00272495">
              <w:rPr>
                <w:lang w:val="kk-KZ"/>
              </w:rPr>
              <w:t xml:space="preserve">С. 142-147.  </w:t>
            </w:r>
          </w:p>
          <w:p w14:paraId="640D6169" w14:textId="77777777" w:rsidR="00BC046A" w:rsidRPr="00272495" w:rsidRDefault="00BC046A" w:rsidP="004E1E23">
            <w:pPr>
              <w:jc w:val="both"/>
              <w:rPr>
                <w:lang w:val="kk-KZ"/>
              </w:rPr>
            </w:pPr>
            <w:r w:rsidRPr="00272495">
              <w:rPr>
                <w:lang w:val="kk-KZ"/>
              </w:rPr>
              <w:t xml:space="preserve">ISBN 978-601-255-350-5 </w:t>
            </w:r>
          </w:p>
          <w:p w14:paraId="705EF3F3" w14:textId="77777777" w:rsidR="00134F85" w:rsidRPr="00272495" w:rsidRDefault="00134F85" w:rsidP="004E1E23">
            <w:pPr>
              <w:jc w:val="both"/>
              <w:rPr>
                <w:lang w:val="kk-KZ"/>
              </w:rPr>
            </w:pPr>
          </w:p>
          <w:p w14:paraId="05C1A652" w14:textId="77777777" w:rsidR="00BC046A" w:rsidRPr="00272495" w:rsidRDefault="00BC046A" w:rsidP="00DA1BA3">
            <w:pPr>
              <w:rPr>
                <w:lang w:val="kk-KZ"/>
              </w:rPr>
            </w:pPr>
          </w:p>
        </w:tc>
        <w:tc>
          <w:tcPr>
            <w:tcW w:w="1560" w:type="dxa"/>
          </w:tcPr>
          <w:p w14:paraId="711640C6" w14:textId="77777777" w:rsidR="00BC046A" w:rsidRPr="00272495" w:rsidRDefault="00BC046A" w:rsidP="00DA1BA3">
            <w:pPr>
              <w:jc w:val="center"/>
              <w:rPr>
                <w:lang w:val="kk-KZ"/>
              </w:rPr>
            </w:pPr>
            <w:r w:rsidRPr="00272495">
              <w:rPr>
                <w:lang w:val="kk-KZ"/>
              </w:rPr>
              <w:t>6</w:t>
            </w:r>
          </w:p>
        </w:tc>
        <w:tc>
          <w:tcPr>
            <w:tcW w:w="2693" w:type="dxa"/>
          </w:tcPr>
          <w:p w14:paraId="7DBFD37A" w14:textId="77777777" w:rsidR="00BC046A" w:rsidRPr="00272495" w:rsidRDefault="00BC046A" w:rsidP="00B23A1E">
            <w:pPr>
              <w:rPr>
                <w:lang w:val="kk-KZ"/>
              </w:rPr>
            </w:pPr>
            <w:r w:rsidRPr="00272495">
              <w:rPr>
                <w:lang w:val="kk-KZ"/>
              </w:rPr>
              <w:t>Әбілқасым А.Б. Бекжигитова К.А.</w:t>
            </w:r>
          </w:p>
        </w:tc>
      </w:tr>
      <w:tr w:rsidR="00BC046A" w:rsidRPr="00E57242" w14:paraId="2ECE9A98" w14:textId="77777777" w:rsidTr="004649DD">
        <w:tc>
          <w:tcPr>
            <w:tcW w:w="567" w:type="dxa"/>
          </w:tcPr>
          <w:p w14:paraId="61BFB75B" w14:textId="77777777" w:rsidR="00BC046A" w:rsidRPr="00272495" w:rsidRDefault="0033246E" w:rsidP="00D57284">
            <w:pPr>
              <w:jc w:val="center"/>
              <w:rPr>
                <w:bCs/>
                <w:lang w:val="kk-KZ"/>
              </w:rPr>
            </w:pPr>
            <w:r w:rsidRPr="00272495">
              <w:rPr>
                <w:bCs/>
                <w:lang w:val="kk-KZ"/>
              </w:rPr>
              <w:t>10</w:t>
            </w:r>
          </w:p>
        </w:tc>
        <w:tc>
          <w:tcPr>
            <w:tcW w:w="3715" w:type="dxa"/>
          </w:tcPr>
          <w:p w14:paraId="12EA0936" w14:textId="77777777" w:rsidR="00BC046A" w:rsidRPr="00272495" w:rsidRDefault="00BC046A" w:rsidP="00DA1BA3">
            <w:pPr>
              <w:rPr>
                <w:lang w:val="kk-KZ"/>
              </w:rPr>
            </w:pPr>
            <w:r w:rsidRPr="00272495">
              <w:rPr>
                <w:lang w:val="kk-KZ"/>
              </w:rPr>
              <w:t>Құмдық салаубас гүлдерінен флаваноидтарды бөліп алу тәсілдері</w:t>
            </w:r>
          </w:p>
        </w:tc>
        <w:tc>
          <w:tcPr>
            <w:tcW w:w="1672" w:type="dxa"/>
          </w:tcPr>
          <w:p w14:paraId="3770065A" w14:textId="77777777" w:rsidR="00BC046A" w:rsidRPr="00272495" w:rsidRDefault="00BC046A" w:rsidP="00BC046A">
            <w:pPr>
              <w:jc w:val="center"/>
              <w:rPr>
                <w:lang w:val="kk-KZ"/>
              </w:rPr>
            </w:pPr>
            <w:r w:rsidRPr="00272495">
              <w:rPr>
                <w:lang w:val="kk-KZ"/>
              </w:rPr>
              <w:t>печатный</w:t>
            </w:r>
          </w:p>
        </w:tc>
        <w:tc>
          <w:tcPr>
            <w:tcW w:w="4819" w:type="dxa"/>
            <w:gridSpan w:val="3"/>
          </w:tcPr>
          <w:p w14:paraId="5FB08B34" w14:textId="77777777" w:rsidR="00BC046A" w:rsidRPr="00272495" w:rsidRDefault="00BC046A" w:rsidP="00DA1BA3">
            <w:pPr>
              <w:pStyle w:val="af3"/>
              <w:tabs>
                <w:tab w:val="left" w:pos="709"/>
                <w:tab w:val="left" w:pos="851"/>
              </w:tabs>
              <w:ind w:left="0"/>
              <w:rPr>
                <w:lang w:val="kk-KZ"/>
              </w:rPr>
            </w:pPr>
            <w:r w:rsidRPr="00272495">
              <w:rPr>
                <w:lang w:val="kk-KZ"/>
              </w:rPr>
              <w:t>Перспективы развития биологии, медицины и фармации</w:t>
            </w:r>
            <w:r w:rsidR="001200A3">
              <w:rPr>
                <w:lang w:val="kk-KZ"/>
              </w:rPr>
              <w:t>:</w:t>
            </w:r>
            <w:r w:rsidRPr="00272495">
              <w:rPr>
                <w:lang w:val="kk-KZ"/>
              </w:rPr>
              <w:t xml:space="preserve"> </w:t>
            </w:r>
            <w:r w:rsidRPr="00272495">
              <w:rPr>
                <w:rFonts w:eastAsia="Calibri"/>
                <w:lang w:val="kk-KZ"/>
              </w:rPr>
              <w:t xml:space="preserve">матер. </w:t>
            </w:r>
            <w:r w:rsidRPr="00272495">
              <w:rPr>
                <w:lang w:val="kk-KZ"/>
              </w:rPr>
              <w:t>X</w:t>
            </w:r>
            <w:r w:rsidRPr="00272495">
              <w:rPr>
                <w:rFonts w:eastAsia="Calibri"/>
                <w:lang w:val="kk-KZ"/>
              </w:rPr>
              <w:t xml:space="preserve"> </w:t>
            </w:r>
            <w:r w:rsidRPr="00272495">
              <w:rPr>
                <w:lang w:val="kk-KZ"/>
              </w:rPr>
              <w:t xml:space="preserve">– </w:t>
            </w:r>
            <w:r w:rsidR="001200A3">
              <w:rPr>
                <w:lang w:val="kk-KZ"/>
              </w:rPr>
              <w:t>м</w:t>
            </w:r>
            <w:r w:rsidRPr="00272495">
              <w:rPr>
                <w:lang w:val="kk-KZ"/>
              </w:rPr>
              <w:t xml:space="preserve">еждунар. </w:t>
            </w:r>
            <w:r w:rsidRPr="00272495">
              <w:rPr>
                <w:rFonts w:eastAsia="Calibri"/>
                <w:lang w:val="kk-KZ"/>
              </w:rPr>
              <w:t xml:space="preserve">науч. </w:t>
            </w:r>
            <w:r w:rsidRPr="00272495">
              <w:rPr>
                <w:lang w:val="kk-KZ"/>
              </w:rPr>
              <w:t>конф. молодых ученых и студентов</w:t>
            </w:r>
            <w:r w:rsidR="001200A3">
              <w:rPr>
                <w:lang w:val="kk-KZ"/>
              </w:rPr>
              <w:t xml:space="preserve"> – Шымкент</w:t>
            </w:r>
            <w:r w:rsidRPr="00272495">
              <w:rPr>
                <w:lang w:val="kk-KZ"/>
              </w:rPr>
              <w:t>, 2023. – Т. 1. – С. 67-83.</w:t>
            </w:r>
          </w:p>
          <w:p w14:paraId="12D921EF" w14:textId="77777777" w:rsidR="00BC046A" w:rsidRPr="00272495" w:rsidRDefault="00BC046A" w:rsidP="00963071">
            <w:pPr>
              <w:jc w:val="both"/>
              <w:rPr>
                <w:rFonts w:eastAsia="Batang"/>
                <w:lang w:val="kk-KZ"/>
              </w:rPr>
            </w:pPr>
            <w:r w:rsidRPr="00272495">
              <w:rPr>
                <w:lang w:val="kk-KZ"/>
              </w:rPr>
              <w:t>ISSN: 2306-6822</w:t>
            </w:r>
            <w:r w:rsidRPr="00272495">
              <w:rPr>
                <w:rFonts w:eastAsia="Batang"/>
                <w:lang w:val="kk-KZ"/>
              </w:rPr>
              <w:t xml:space="preserve"> </w:t>
            </w:r>
          </w:p>
          <w:p w14:paraId="2EF791B6" w14:textId="77777777" w:rsidR="00134F85" w:rsidRPr="00272495" w:rsidRDefault="00BC046A" w:rsidP="00963071">
            <w:pPr>
              <w:jc w:val="both"/>
              <w:rPr>
                <w:lang w:val="kk-KZ"/>
              </w:rPr>
            </w:pPr>
            <w:r w:rsidRPr="00272495">
              <w:rPr>
                <w:lang w:val="kk-KZ"/>
              </w:rPr>
              <w:t xml:space="preserve">eISSN: 1562-2967 </w:t>
            </w:r>
          </w:p>
          <w:p w14:paraId="6A9DBC52" w14:textId="77777777" w:rsidR="00BC046A" w:rsidRPr="00272495" w:rsidRDefault="00BC046A" w:rsidP="00DA1BA3">
            <w:pPr>
              <w:pStyle w:val="af3"/>
              <w:tabs>
                <w:tab w:val="left" w:pos="709"/>
                <w:tab w:val="left" w:pos="851"/>
              </w:tabs>
              <w:ind w:left="0"/>
              <w:rPr>
                <w:lang w:val="kk-KZ"/>
              </w:rPr>
            </w:pPr>
          </w:p>
        </w:tc>
        <w:tc>
          <w:tcPr>
            <w:tcW w:w="1560" w:type="dxa"/>
          </w:tcPr>
          <w:p w14:paraId="404E8163" w14:textId="77777777" w:rsidR="00BC046A" w:rsidRPr="00272495" w:rsidRDefault="00BC046A" w:rsidP="00DA1BA3">
            <w:pPr>
              <w:jc w:val="center"/>
              <w:rPr>
                <w:lang w:val="kk-KZ"/>
              </w:rPr>
            </w:pPr>
            <w:r w:rsidRPr="00272495">
              <w:rPr>
                <w:lang w:val="kk-KZ"/>
              </w:rPr>
              <w:t>17</w:t>
            </w:r>
          </w:p>
        </w:tc>
        <w:tc>
          <w:tcPr>
            <w:tcW w:w="2693" w:type="dxa"/>
          </w:tcPr>
          <w:p w14:paraId="1EC68683" w14:textId="77777777" w:rsidR="00BC046A" w:rsidRPr="00272495" w:rsidRDefault="00BC046A" w:rsidP="00DA1BA3">
            <w:pPr>
              <w:rPr>
                <w:lang w:val="kk-KZ"/>
              </w:rPr>
            </w:pPr>
            <w:r w:rsidRPr="00272495">
              <w:rPr>
                <w:lang w:val="kk-KZ"/>
              </w:rPr>
              <w:t xml:space="preserve">Зулпиханова А.А. Тойшиева Б. </w:t>
            </w:r>
          </w:p>
          <w:p w14:paraId="4123175F" w14:textId="77777777" w:rsidR="00BC046A" w:rsidRPr="00272495" w:rsidRDefault="00BC046A" w:rsidP="00DA1BA3">
            <w:pPr>
              <w:rPr>
                <w:lang w:val="kk-KZ"/>
              </w:rPr>
            </w:pPr>
            <w:r w:rsidRPr="00272495">
              <w:rPr>
                <w:lang w:val="kk-KZ"/>
              </w:rPr>
              <w:t>Жанабаев Н.С.</w:t>
            </w:r>
          </w:p>
          <w:p w14:paraId="7A4471CC" w14:textId="77777777" w:rsidR="00BC046A" w:rsidRPr="00272495" w:rsidRDefault="00BC046A" w:rsidP="001200A3">
            <w:pPr>
              <w:rPr>
                <w:lang w:val="kk-KZ"/>
              </w:rPr>
            </w:pPr>
            <w:r w:rsidRPr="00272495">
              <w:rPr>
                <w:lang w:val="kk-KZ"/>
              </w:rPr>
              <w:t>Шепетова М.А. Бақытжанова А.Б. Байқара Р.Б.</w:t>
            </w:r>
          </w:p>
        </w:tc>
      </w:tr>
      <w:tr w:rsidR="00BC046A" w:rsidRPr="00E57242" w14:paraId="40737401" w14:textId="77777777" w:rsidTr="004649DD">
        <w:tc>
          <w:tcPr>
            <w:tcW w:w="567" w:type="dxa"/>
          </w:tcPr>
          <w:p w14:paraId="470D79E2" w14:textId="77777777" w:rsidR="00BC046A" w:rsidRPr="00272495" w:rsidRDefault="005C317A" w:rsidP="00D57284">
            <w:pPr>
              <w:jc w:val="center"/>
              <w:rPr>
                <w:bCs/>
                <w:lang w:val="kk-KZ"/>
              </w:rPr>
            </w:pPr>
            <w:r w:rsidRPr="00272495">
              <w:rPr>
                <w:bCs/>
                <w:lang w:val="kk-KZ"/>
              </w:rPr>
              <w:lastRenderedPageBreak/>
              <w:t>1</w:t>
            </w:r>
            <w:r w:rsidR="0033246E" w:rsidRPr="00272495">
              <w:rPr>
                <w:bCs/>
                <w:lang w:val="kk-KZ"/>
              </w:rPr>
              <w:t>1</w:t>
            </w:r>
          </w:p>
        </w:tc>
        <w:tc>
          <w:tcPr>
            <w:tcW w:w="3715" w:type="dxa"/>
          </w:tcPr>
          <w:p w14:paraId="6B09A392" w14:textId="77777777" w:rsidR="00BC046A" w:rsidRPr="00272495" w:rsidRDefault="00BC046A" w:rsidP="00DA1BA3">
            <w:pPr>
              <w:rPr>
                <w:lang w:val="kk-KZ"/>
              </w:rPr>
            </w:pPr>
            <w:r w:rsidRPr="00272495">
              <w:rPr>
                <w:lang w:val="kk-KZ"/>
              </w:rPr>
              <w:t>Дәрілік өсімдік шикізаттарынан С дәруменімен қабынуға қарсы жинақ дайындау</w:t>
            </w:r>
          </w:p>
        </w:tc>
        <w:tc>
          <w:tcPr>
            <w:tcW w:w="1672" w:type="dxa"/>
          </w:tcPr>
          <w:p w14:paraId="6BD51B63" w14:textId="77777777" w:rsidR="00BC046A" w:rsidRPr="00272495" w:rsidRDefault="00BC046A" w:rsidP="00BC046A">
            <w:pPr>
              <w:jc w:val="center"/>
              <w:rPr>
                <w:lang w:val="kk-KZ"/>
              </w:rPr>
            </w:pPr>
            <w:r w:rsidRPr="00272495">
              <w:rPr>
                <w:lang w:val="kk-KZ"/>
              </w:rPr>
              <w:t>печатный</w:t>
            </w:r>
          </w:p>
        </w:tc>
        <w:tc>
          <w:tcPr>
            <w:tcW w:w="4819" w:type="dxa"/>
            <w:gridSpan w:val="3"/>
          </w:tcPr>
          <w:p w14:paraId="69888ED6" w14:textId="77777777" w:rsidR="00251635" w:rsidRPr="00C10EC0" w:rsidRDefault="00251635" w:rsidP="00251635">
            <w:pPr>
              <w:pStyle w:val="af3"/>
              <w:tabs>
                <w:tab w:val="left" w:pos="709"/>
                <w:tab w:val="left" w:pos="851"/>
              </w:tabs>
              <w:ind w:left="0"/>
              <w:rPr>
                <w:lang w:val="kk-KZ"/>
              </w:rPr>
            </w:pPr>
            <w:r w:rsidRPr="00C10EC0">
              <w:rPr>
                <w:lang w:val="kk-KZ"/>
              </w:rPr>
              <w:t>Перспективы развития биологии, медицины и фармации</w:t>
            </w:r>
            <w:r>
              <w:rPr>
                <w:lang w:val="kk-KZ"/>
              </w:rPr>
              <w:t>:</w:t>
            </w:r>
            <w:r w:rsidRPr="00C10EC0">
              <w:rPr>
                <w:lang w:val="kk-KZ"/>
              </w:rPr>
              <w:t xml:space="preserve"> </w:t>
            </w:r>
            <w:r w:rsidRPr="00C10EC0">
              <w:rPr>
                <w:rFonts w:eastAsia="Calibri"/>
                <w:lang w:val="kk-KZ"/>
              </w:rPr>
              <w:t xml:space="preserve">матер. </w:t>
            </w:r>
            <w:r w:rsidRPr="00C10EC0">
              <w:rPr>
                <w:lang w:val="kk-KZ"/>
              </w:rPr>
              <w:t>X</w:t>
            </w:r>
            <w:r w:rsidRPr="00C10EC0">
              <w:rPr>
                <w:rFonts w:eastAsia="Calibri"/>
                <w:lang w:val="kk-KZ"/>
              </w:rPr>
              <w:t xml:space="preserve"> </w:t>
            </w:r>
            <w:r>
              <w:rPr>
                <w:lang w:val="kk-KZ"/>
              </w:rPr>
              <w:t>– м</w:t>
            </w:r>
            <w:r w:rsidRPr="00C10EC0">
              <w:rPr>
                <w:lang w:val="kk-KZ"/>
              </w:rPr>
              <w:t xml:space="preserve">еждунар. </w:t>
            </w:r>
            <w:r w:rsidRPr="00C10EC0">
              <w:rPr>
                <w:rFonts w:eastAsia="Calibri"/>
                <w:lang w:val="kk-KZ"/>
              </w:rPr>
              <w:t xml:space="preserve">науч. </w:t>
            </w:r>
            <w:r w:rsidRPr="00C10EC0">
              <w:rPr>
                <w:lang w:val="kk-KZ"/>
              </w:rPr>
              <w:t>конф. молодых ученых и студентов</w:t>
            </w:r>
            <w:r>
              <w:rPr>
                <w:lang w:val="kk-KZ"/>
              </w:rPr>
              <w:t xml:space="preserve"> </w:t>
            </w:r>
            <w:r w:rsidRPr="00C10EC0">
              <w:rPr>
                <w:lang w:val="kk-KZ"/>
              </w:rPr>
              <w:t>– Шымкент</w:t>
            </w:r>
            <w:r>
              <w:rPr>
                <w:lang w:val="kk-KZ"/>
              </w:rPr>
              <w:t>,</w:t>
            </w:r>
            <w:r w:rsidRPr="00C10EC0">
              <w:rPr>
                <w:lang w:val="kk-KZ"/>
              </w:rPr>
              <w:t xml:space="preserve"> 2023. – Т. 1. – С. 89-98.</w:t>
            </w:r>
          </w:p>
          <w:p w14:paraId="36DC9AE8" w14:textId="77777777" w:rsidR="00251635" w:rsidRPr="00C10EC0" w:rsidRDefault="00251635" w:rsidP="00251635">
            <w:pPr>
              <w:jc w:val="both"/>
              <w:rPr>
                <w:rFonts w:eastAsia="Batang"/>
                <w:lang w:val="kk-KZ"/>
              </w:rPr>
            </w:pPr>
            <w:r w:rsidRPr="00C10EC0">
              <w:rPr>
                <w:lang w:val="kk-KZ"/>
              </w:rPr>
              <w:t>ISSN: 2306-6822</w:t>
            </w:r>
            <w:r w:rsidRPr="00C10EC0">
              <w:rPr>
                <w:rFonts w:eastAsia="Batang"/>
                <w:lang w:val="kk-KZ"/>
              </w:rPr>
              <w:t xml:space="preserve"> </w:t>
            </w:r>
          </w:p>
          <w:p w14:paraId="482F9717" w14:textId="77777777" w:rsidR="00251635" w:rsidRPr="00C10EC0" w:rsidRDefault="00251635" w:rsidP="00251635">
            <w:pPr>
              <w:jc w:val="both"/>
              <w:rPr>
                <w:lang w:val="kk-KZ"/>
              </w:rPr>
            </w:pPr>
            <w:r w:rsidRPr="00C10EC0">
              <w:rPr>
                <w:lang w:val="kk-KZ"/>
              </w:rPr>
              <w:t xml:space="preserve">eISSN: 1562-2967 </w:t>
            </w:r>
          </w:p>
          <w:p w14:paraId="64C41AE8" w14:textId="77777777" w:rsidR="00BC046A" w:rsidRPr="00272495" w:rsidRDefault="00BC046A" w:rsidP="00DA1BA3">
            <w:pPr>
              <w:pStyle w:val="af3"/>
              <w:tabs>
                <w:tab w:val="left" w:pos="709"/>
                <w:tab w:val="left" w:pos="851"/>
              </w:tabs>
              <w:ind w:left="0"/>
              <w:rPr>
                <w:lang w:val="kk-KZ"/>
              </w:rPr>
            </w:pPr>
          </w:p>
        </w:tc>
        <w:tc>
          <w:tcPr>
            <w:tcW w:w="1560" w:type="dxa"/>
          </w:tcPr>
          <w:p w14:paraId="5249100B" w14:textId="77777777" w:rsidR="00BC046A" w:rsidRPr="00272495" w:rsidRDefault="00BC046A" w:rsidP="00DA1BA3">
            <w:pPr>
              <w:jc w:val="center"/>
              <w:rPr>
                <w:lang w:val="kk-KZ"/>
              </w:rPr>
            </w:pPr>
            <w:r w:rsidRPr="00272495">
              <w:rPr>
                <w:lang w:val="kk-KZ"/>
              </w:rPr>
              <w:t>10</w:t>
            </w:r>
          </w:p>
        </w:tc>
        <w:tc>
          <w:tcPr>
            <w:tcW w:w="2693" w:type="dxa"/>
          </w:tcPr>
          <w:p w14:paraId="57F96710" w14:textId="77777777" w:rsidR="00BC046A" w:rsidRPr="00272495" w:rsidRDefault="00BC046A" w:rsidP="00DA1BA3">
            <w:pPr>
              <w:rPr>
                <w:lang w:val="kk-KZ"/>
              </w:rPr>
            </w:pPr>
            <w:r w:rsidRPr="00272495">
              <w:rPr>
                <w:lang w:val="kk-KZ"/>
              </w:rPr>
              <w:t>Қожабекова Н. Е. Тобағабылова Г.Н. Жанабаев Н.С. Алимова У.С. Ыдырыс А.Т. Шалабай А.Е.</w:t>
            </w:r>
          </w:p>
          <w:p w14:paraId="15F3AE53" w14:textId="77777777" w:rsidR="00BC046A" w:rsidRPr="00272495" w:rsidRDefault="00BC046A" w:rsidP="00DA1BA3">
            <w:pPr>
              <w:rPr>
                <w:lang w:val="kk-KZ"/>
              </w:rPr>
            </w:pPr>
          </w:p>
        </w:tc>
      </w:tr>
      <w:tr w:rsidR="00BC046A" w:rsidRPr="00E57242" w14:paraId="5D8CD7A2" w14:textId="77777777" w:rsidTr="004649DD">
        <w:tc>
          <w:tcPr>
            <w:tcW w:w="567" w:type="dxa"/>
          </w:tcPr>
          <w:p w14:paraId="283619A4" w14:textId="77777777" w:rsidR="00BC046A" w:rsidRPr="00272495" w:rsidRDefault="005C317A" w:rsidP="00D57284">
            <w:pPr>
              <w:jc w:val="center"/>
              <w:rPr>
                <w:bCs/>
                <w:lang w:val="kk-KZ"/>
              </w:rPr>
            </w:pPr>
            <w:r w:rsidRPr="00272495">
              <w:rPr>
                <w:bCs/>
                <w:lang w:val="kk-KZ"/>
              </w:rPr>
              <w:t>1</w:t>
            </w:r>
            <w:r w:rsidR="0033246E" w:rsidRPr="00272495">
              <w:rPr>
                <w:bCs/>
                <w:lang w:val="kk-KZ"/>
              </w:rPr>
              <w:t>2</w:t>
            </w:r>
          </w:p>
        </w:tc>
        <w:tc>
          <w:tcPr>
            <w:tcW w:w="3715" w:type="dxa"/>
          </w:tcPr>
          <w:p w14:paraId="3E8262CC" w14:textId="77777777" w:rsidR="00BC046A" w:rsidRPr="00272495" w:rsidRDefault="00BC046A" w:rsidP="00DA1BA3">
            <w:pPr>
              <w:rPr>
                <w:lang w:val="kk-KZ"/>
              </w:rPr>
            </w:pPr>
            <w:r w:rsidRPr="00272495">
              <w:rPr>
                <w:lang w:val="kk-KZ"/>
              </w:rPr>
              <w:t xml:space="preserve">Дәрілік өсімдік шикізаттары негізінде дәрілік құралдарды алудың теориялық аспектілері </w:t>
            </w:r>
          </w:p>
        </w:tc>
        <w:tc>
          <w:tcPr>
            <w:tcW w:w="1672" w:type="dxa"/>
          </w:tcPr>
          <w:p w14:paraId="2B150B1F" w14:textId="77777777" w:rsidR="00BC046A" w:rsidRPr="00272495" w:rsidRDefault="00BC046A" w:rsidP="00BC046A">
            <w:pPr>
              <w:jc w:val="center"/>
              <w:rPr>
                <w:lang w:val="kk-KZ"/>
              </w:rPr>
            </w:pPr>
            <w:r w:rsidRPr="00272495">
              <w:rPr>
                <w:lang w:val="kk-KZ"/>
              </w:rPr>
              <w:t>печатный</w:t>
            </w:r>
          </w:p>
        </w:tc>
        <w:tc>
          <w:tcPr>
            <w:tcW w:w="4819" w:type="dxa"/>
            <w:gridSpan w:val="3"/>
          </w:tcPr>
          <w:p w14:paraId="61586406" w14:textId="77777777" w:rsidR="00BC046A" w:rsidRPr="00272495" w:rsidRDefault="00BC046A" w:rsidP="00DA1BA3">
            <w:pPr>
              <w:pStyle w:val="af3"/>
              <w:tabs>
                <w:tab w:val="left" w:pos="709"/>
                <w:tab w:val="left" w:pos="851"/>
              </w:tabs>
              <w:ind w:left="0"/>
              <w:rPr>
                <w:lang w:val="kk-KZ"/>
              </w:rPr>
            </w:pPr>
            <w:r w:rsidRPr="00272495">
              <w:rPr>
                <w:lang w:val="kk-KZ"/>
              </w:rPr>
              <w:t>Перспективы развития биологии, медицины и фармации</w:t>
            </w:r>
            <w:r w:rsidR="00251635">
              <w:rPr>
                <w:lang w:val="kk-KZ"/>
              </w:rPr>
              <w:t>:</w:t>
            </w:r>
            <w:r w:rsidRPr="00272495">
              <w:rPr>
                <w:lang w:val="kk-KZ"/>
              </w:rPr>
              <w:t xml:space="preserve"> </w:t>
            </w:r>
            <w:r w:rsidRPr="00272495">
              <w:rPr>
                <w:rFonts w:eastAsia="Calibri"/>
                <w:lang w:val="kk-KZ"/>
              </w:rPr>
              <w:t xml:space="preserve">матер. </w:t>
            </w:r>
            <w:r w:rsidRPr="00272495">
              <w:rPr>
                <w:lang w:val="kk-KZ"/>
              </w:rPr>
              <w:t>X</w:t>
            </w:r>
            <w:r w:rsidRPr="00272495">
              <w:rPr>
                <w:rFonts w:eastAsia="Calibri"/>
                <w:lang w:val="kk-KZ"/>
              </w:rPr>
              <w:t xml:space="preserve"> </w:t>
            </w:r>
            <w:r w:rsidR="00251635">
              <w:rPr>
                <w:lang w:val="kk-KZ"/>
              </w:rPr>
              <w:t>– м</w:t>
            </w:r>
            <w:r w:rsidRPr="00272495">
              <w:rPr>
                <w:lang w:val="kk-KZ"/>
              </w:rPr>
              <w:t xml:space="preserve">еждунар. </w:t>
            </w:r>
            <w:r w:rsidRPr="00272495">
              <w:rPr>
                <w:rFonts w:eastAsia="Calibri"/>
                <w:lang w:val="kk-KZ"/>
              </w:rPr>
              <w:t xml:space="preserve">науч. </w:t>
            </w:r>
            <w:r w:rsidRPr="00272495">
              <w:rPr>
                <w:lang w:val="kk-KZ"/>
              </w:rPr>
              <w:t xml:space="preserve">конф. молодых ученых и студентов </w:t>
            </w:r>
            <w:r w:rsidR="00251635">
              <w:rPr>
                <w:lang w:val="kk-KZ"/>
              </w:rPr>
              <w:t>– Шымкент</w:t>
            </w:r>
            <w:r w:rsidRPr="00272495">
              <w:rPr>
                <w:lang w:val="kk-KZ"/>
              </w:rPr>
              <w:t>, ЮКМА, 2023. – Т. 2. – С. 67-75.</w:t>
            </w:r>
          </w:p>
          <w:p w14:paraId="17022A20" w14:textId="77777777" w:rsidR="00BC046A" w:rsidRPr="00272495" w:rsidRDefault="00BC046A" w:rsidP="008E208A">
            <w:pPr>
              <w:jc w:val="both"/>
              <w:rPr>
                <w:rFonts w:eastAsia="Batang"/>
                <w:lang w:val="kk-KZ"/>
              </w:rPr>
            </w:pPr>
            <w:r w:rsidRPr="00272495">
              <w:rPr>
                <w:lang w:val="kk-KZ"/>
              </w:rPr>
              <w:t>ISSN: 2306-6822</w:t>
            </w:r>
            <w:r w:rsidRPr="00272495">
              <w:rPr>
                <w:rFonts w:eastAsia="Batang"/>
                <w:lang w:val="kk-KZ"/>
              </w:rPr>
              <w:t xml:space="preserve"> </w:t>
            </w:r>
          </w:p>
          <w:p w14:paraId="4916CF56" w14:textId="77777777" w:rsidR="00BC046A" w:rsidRPr="00272495" w:rsidRDefault="00BC046A" w:rsidP="0090640E">
            <w:pPr>
              <w:jc w:val="both"/>
              <w:rPr>
                <w:lang w:val="kk-KZ"/>
              </w:rPr>
            </w:pPr>
            <w:r w:rsidRPr="00272495">
              <w:rPr>
                <w:lang w:val="kk-KZ"/>
              </w:rPr>
              <w:t xml:space="preserve">eISSN: 1562-2967 </w:t>
            </w:r>
          </w:p>
        </w:tc>
        <w:tc>
          <w:tcPr>
            <w:tcW w:w="1560" w:type="dxa"/>
          </w:tcPr>
          <w:p w14:paraId="0B1CFB8C" w14:textId="77777777" w:rsidR="00BC046A" w:rsidRPr="00272495" w:rsidRDefault="00BC046A" w:rsidP="00DA1BA3">
            <w:pPr>
              <w:jc w:val="center"/>
              <w:rPr>
                <w:lang w:val="kk-KZ"/>
              </w:rPr>
            </w:pPr>
            <w:r w:rsidRPr="00272495">
              <w:rPr>
                <w:lang w:val="kk-KZ"/>
              </w:rPr>
              <w:t>9</w:t>
            </w:r>
          </w:p>
        </w:tc>
        <w:tc>
          <w:tcPr>
            <w:tcW w:w="2693" w:type="dxa"/>
          </w:tcPr>
          <w:p w14:paraId="71EAF383" w14:textId="77777777" w:rsidR="00BC046A" w:rsidRPr="00272495" w:rsidRDefault="00BC046A" w:rsidP="00B23A1E">
            <w:pPr>
              <w:rPr>
                <w:lang w:val="kk-KZ"/>
              </w:rPr>
            </w:pPr>
            <w:r w:rsidRPr="00272495">
              <w:rPr>
                <w:lang w:val="kk-KZ"/>
              </w:rPr>
              <w:t>Қожабекова Н.Е. Тобағабылова Г.Н. Шепетова М.А. Шалабай А.Е.</w:t>
            </w:r>
          </w:p>
        </w:tc>
      </w:tr>
      <w:tr w:rsidR="0090640E" w:rsidRPr="00272495" w14:paraId="20D6AB52" w14:textId="77777777" w:rsidTr="004649DD">
        <w:tc>
          <w:tcPr>
            <w:tcW w:w="567" w:type="dxa"/>
          </w:tcPr>
          <w:p w14:paraId="7F39432E" w14:textId="77777777" w:rsidR="0090640E" w:rsidRPr="00272495" w:rsidRDefault="0090640E" w:rsidP="00D57284">
            <w:pPr>
              <w:jc w:val="center"/>
              <w:rPr>
                <w:bCs/>
                <w:lang w:val="kk-KZ"/>
              </w:rPr>
            </w:pPr>
            <w:r w:rsidRPr="00272495">
              <w:rPr>
                <w:bCs/>
                <w:lang w:val="kk-KZ"/>
              </w:rPr>
              <w:t>13</w:t>
            </w:r>
          </w:p>
        </w:tc>
        <w:tc>
          <w:tcPr>
            <w:tcW w:w="3715" w:type="dxa"/>
          </w:tcPr>
          <w:p w14:paraId="52D33A0A" w14:textId="77777777" w:rsidR="0090640E" w:rsidRPr="00272495" w:rsidRDefault="0090640E" w:rsidP="00DA1BA3">
            <w:pPr>
              <w:rPr>
                <w:lang w:val="kk-KZ"/>
              </w:rPr>
            </w:pPr>
            <w:r w:rsidRPr="00272495">
              <w:rPr>
                <w:lang w:val="kk-KZ"/>
              </w:rPr>
              <w:t>Аминогликозидтер тобындағы антибиотиктерді қолданудың заманауи аспектілері</w:t>
            </w:r>
          </w:p>
          <w:p w14:paraId="0C667511" w14:textId="77777777" w:rsidR="0090640E" w:rsidRPr="00272495" w:rsidRDefault="0090640E" w:rsidP="00DA1BA3">
            <w:pPr>
              <w:rPr>
                <w:lang w:val="kk-KZ"/>
              </w:rPr>
            </w:pPr>
          </w:p>
          <w:p w14:paraId="51A5C213" w14:textId="77777777" w:rsidR="0090640E" w:rsidRPr="00272495" w:rsidRDefault="0090640E" w:rsidP="00DA1BA3">
            <w:pPr>
              <w:rPr>
                <w:lang w:val="kk-KZ"/>
              </w:rPr>
            </w:pPr>
          </w:p>
          <w:p w14:paraId="5F1335E2" w14:textId="77777777" w:rsidR="0090640E" w:rsidRPr="00272495" w:rsidRDefault="0090640E" w:rsidP="00B44BB4">
            <w:pPr>
              <w:rPr>
                <w:lang w:val="kk-KZ"/>
              </w:rPr>
            </w:pPr>
          </w:p>
        </w:tc>
        <w:tc>
          <w:tcPr>
            <w:tcW w:w="1672" w:type="dxa"/>
          </w:tcPr>
          <w:p w14:paraId="7F06F6EA" w14:textId="77777777" w:rsidR="0090640E" w:rsidRPr="00272495" w:rsidRDefault="0090640E" w:rsidP="00BC046A">
            <w:pPr>
              <w:jc w:val="center"/>
              <w:rPr>
                <w:lang w:val="kk-KZ"/>
              </w:rPr>
            </w:pPr>
            <w:r w:rsidRPr="00272495">
              <w:rPr>
                <w:lang w:val="kk-KZ"/>
              </w:rPr>
              <w:t>печатный</w:t>
            </w:r>
          </w:p>
        </w:tc>
        <w:tc>
          <w:tcPr>
            <w:tcW w:w="4819" w:type="dxa"/>
            <w:gridSpan w:val="3"/>
          </w:tcPr>
          <w:p w14:paraId="493B6AB7" w14:textId="77777777" w:rsidR="0090640E" w:rsidRPr="007431DE" w:rsidRDefault="0090640E" w:rsidP="00547049">
            <w:pPr>
              <w:pStyle w:val="af3"/>
              <w:tabs>
                <w:tab w:val="left" w:pos="0"/>
              </w:tabs>
              <w:ind w:left="34" w:right="33"/>
              <w:rPr>
                <w:lang w:val="kk-KZ"/>
              </w:rPr>
            </w:pPr>
            <w:r w:rsidRPr="007431DE">
              <w:rPr>
                <w:lang w:val="kk-KZ"/>
              </w:rPr>
              <w:t>Инженерное образование и наука: критика- угрозы цифровой экономики</w:t>
            </w:r>
            <w:r>
              <w:rPr>
                <w:lang w:val="kk-KZ"/>
              </w:rPr>
              <w:t>: матер. м</w:t>
            </w:r>
            <w:r w:rsidRPr="007431DE">
              <w:rPr>
                <w:lang w:val="kk-KZ"/>
              </w:rPr>
              <w:t>еждунар. науч.-практич. конф. посвященная 70-летию академика Академии наук РК, доктора технических наук, профессора Жумахана Ушкемпировича Мырхалыкова</w:t>
            </w:r>
            <w:r>
              <w:rPr>
                <w:lang w:val="kk-KZ"/>
              </w:rPr>
              <w:t xml:space="preserve"> – Шымкент</w:t>
            </w:r>
            <w:r w:rsidRPr="007431DE">
              <w:rPr>
                <w:lang w:val="kk-KZ"/>
              </w:rPr>
              <w:t xml:space="preserve">, 2024. </w:t>
            </w:r>
            <w:r w:rsidRPr="00C10EC0">
              <w:rPr>
                <w:lang w:val="kk-KZ"/>
              </w:rPr>
              <w:t>–</w:t>
            </w:r>
            <w:r w:rsidRPr="007431DE">
              <w:rPr>
                <w:lang w:val="kk-KZ"/>
              </w:rPr>
              <w:t xml:space="preserve"> С. 123-126.</w:t>
            </w:r>
            <w:r>
              <w:rPr>
                <w:lang w:val="kk-KZ"/>
              </w:rPr>
              <w:t xml:space="preserve"> </w:t>
            </w:r>
            <w:r w:rsidRPr="007431DE">
              <w:rPr>
                <w:lang w:val="kk-KZ"/>
              </w:rPr>
              <w:t xml:space="preserve">  </w:t>
            </w:r>
          </w:p>
          <w:p w14:paraId="0779C421" w14:textId="77777777" w:rsidR="0090640E" w:rsidRPr="007431DE" w:rsidRDefault="0090640E" w:rsidP="00547049">
            <w:pPr>
              <w:pStyle w:val="af3"/>
              <w:tabs>
                <w:tab w:val="left" w:pos="0"/>
              </w:tabs>
              <w:ind w:left="34" w:right="33"/>
              <w:rPr>
                <w:highlight w:val="yellow"/>
                <w:lang w:val="kk-KZ"/>
              </w:rPr>
            </w:pPr>
            <w:r w:rsidRPr="007431DE">
              <w:rPr>
                <w:lang w:val="kk-KZ"/>
              </w:rPr>
              <w:t>ISSN: 2616-6429</w:t>
            </w:r>
          </w:p>
          <w:p w14:paraId="6565CAB4" w14:textId="77777777" w:rsidR="0090640E" w:rsidRPr="009D1654" w:rsidRDefault="0090640E" w:rsidP="00547049">
            <w:pPr>
              <w:pStyle w:val="af3"/>
              <w:tabs>
                <w:tab w:val="left" w:pos="0"/>
              </w:tabs>
              <w:ind w:left="34" w:right="33"/>
              <w:rPr>
                <w:lang w:val="kk-KZ"/>
              </w:rPr>
            </w:pPr>
          </w:p>
        </w:tc>
        <w:tc>
          <w:tcPr>
            <w:tcW w:w="1560" w:type="dxa"/>
          </w:tcPr>
          <w:p w14:paraId="0D1E3562" w14:textId="77777777" w:rsidR="0090640E" w:rsidRPr="00272495" w:rsidRDefault="0090640E" w:rsidP="00DA1BA3">
            <w:pPr>
              <w:jc w:val="center"/>
              <w:rPr>
                <w:lang w:val="kk-KZ"/>
              </w:rPr>
            </w:pPr>
            <w:r w:rsidRPr="00272495">
              <w:rPr>
                <w:lang w:val="kk-KZ"/>
              </w:rPr>
              <w:t>4</w:t>
            </w:r>
          </w:p>
        </w:tc>
        <w:tc>
          <w:tcPr>
            <w:tcW w:w="2693" w:type="dxa"/>
          </w:tcPr>
          <w:p w14:paraId="5AF2A9D8" w14:textId="77777777" w:rsidR="0090640E" w:rsidRPr="00272495" w:rsidRDefault="0090640E" w:rsidP="00A03D25">
            <w:pPr>
              <w:rPr>
                <w:lang w:val="kk-KZ"/>
              </w:rPr>
            </w:pPr>
            <w:r w:rsidRPr="00272495">
              <w:rPr>
                <w:lang w:val="kk-KZ"/>
              </w:rPr>
              <w:t xml:space="preserve">Өтеген Н.Ж.  </w:t>
            </w:r>
          </w:p>
          <w:p w14:paraId="2A6ABAFB" w14:textId="77777777" w:rsidR="0090640E" w:rsidRPr="00272495" w:rsidRDefault="0090640E" w:rsidP="00A03D25">
            <w:pPr>
              <w:rPr>
                <w:lang w:val="kk-KZ"/>
              </w:rPr>
            </w:pPr>
            <w:r w:rsidRPr="00272495">
              <w:rPr>
                <w:lang w:val="kk-KZ"/>
              </w:rPr>
              <w:t xml:space="preserve">Жанабаев Н.С.  </w:t>
            </w:r>
          </w:p>
          <w:p w14:paraId="5B93FE28" w14:textId="77777777" w:rsidR="0090640E" w:rsidRPr="00272495" w:rsidRDefault="0090640E" w:rsidP="00A03D25">
            <w:pPr>
              <w:rPr>
                <w:lang w:val="kk-KZ"/>
              </w:rPr>
            </w:pPr>
            <w:r w:rsidRPr="00272495">
              <w:rPr>
                <w:lang w:val="kk-KZ"/>
              </w:rPr>
              <w:t>Тойшиева Б.Т.  Тобағабылова Г.Н.</w:t>
            </w:r>
          </w:p>
          <w:p w14:paraId="578A2F9A" w14:textId="77777777" w:rsidR="0090640E" w:rsidRPr="00272495" w:rsidRDefault="0090640E" w:rsidP="00A03D25">
            <w:pPr>
              <w:rPr>
                <w:lang w:val="kk-KZ"/>
              </w:rPr>
            </w:pPr>
            <w:r w:rsidRPr="00272495">
              <w:rPr>
                <w:lang w:val="kk-KZ"/>
              </w:rPr>
              <w:t>Иманкулова С.М.</w:t>
            </w:r>
          </w:p>
          <w:p w14:paraId="6B511670" w14:textId="77777777" w:rsidR="0090640E" w:rsidRPr="00272495" w:rsidRDefault="0090640E" w:rsidP="00A03D25">
            <w:pPr>
              <w:rPr>
                <w:lang w:val="kk-KZ"/>
              </w:rPr>
            </w:pPr>
          </w:p>
        </w:tc>
      </w:tr>
      <w:tr w:rsidR="0090640E" w:rsidRPr="00E57242" w14:paraId="27F721FA" w14:textId="77777777" w:rsidTr="004649DD">
        <w:tc>
          <w:tcPr>
            <w:tcW w:w="567" w:type="dxa"/>
          </w:tcPr>
          <w:p w14:paraId="66771A2A" w14:textId="77777777" w:rsidR="0090640E" w:rsidRPr="00272495" w:rsidRDefault="0090640E" w:rsidP="00D57284">
            <w:pPr>
              <w:jc w:val="center"/>
              <w:rPr>
                <w:bCs/>
                <w:lang w:val="kk-KZ"/>
              </w:rPr>
            </w:pPr>
            <w:r w:rsidRPr="00272495">
              <w:rPr>
                <w:bCs/>
                <w:lang w:val="kk-KZ"/>
              </w:rPr>
              <w:t>14</w:t>
            </w:r>
          </w:p>
        </w:tc>
        <w:tc>
          <w:tcPr>
            <w:tcW w:w="3715" w:type="dxa"/>
          </w:tcPr>
          <w:p w14:paraId="0233B200" w14:textId="77777777" w:rsidR="0090640E" w:rsidRPr="00272495" w:rsidRDefault="0090640E" w:rsidP="00DA1BA3">
            <w:pPr>
              <w:rPr>
                <w:lang w:val="kk-KZ"/>
              </w:rPr>
            </w:pPr>
            <w:r w:rsidRPr="00272495">
              <w:rPr>
                <w:lang w:val="kk-KZ"/>
              </w:rPr>
              <w:t>Амикациннің шынайылығын ИҚ-спектрометрия әдісімен анықтау</w:t>
            </w:r>
          </w:p>
        </w:tc>
        <w:tc>
          <w:tcPr>
            <w:tcW w:w="1672" w:type="dxa"/>
          </w:tcPr>
          <w:p w14:paraId="14405D54" w14:textId="77777777" w:rsidR="0090640E" w:rsidRPr="00272495" w:rsidRDefault="0090640E" w:rsidP="00BC046A">
            <w:pPr>
              <w:jc w:val="center"/>
              <w:rPr>
                <w:lang w:val="kk-KZ"/>
              </w:rPr>
            </w:pPr>
            <w:r w:rsidRPr="00272495">
              <w:rPr>
                <w:lang w:val="kk-KZ"/>
              </w:rPr>
              <w:t>печатный</w:t>
            </w:r>
          </w:p>
        </w:tc>
        <w:tc>
          <w:tcPr>
            <w:tcW w:w="4819" w:type="dxa"/>
            <w:gridSpan w:val="3"/>
          </w:tcPr>
          <w:p w14:paraId="04492342" w14:textId="77777777" w:rsidR="0090640E" w:rsidRPr="00C10EC0" w:rsidRDefault="0090640E" w:rsidP="00547049">
            <w:pPr>
              <w:pStyle w:val="af3"/>
              <w:tabs>
                <w:tab w:val="left" w:pos="709"/>
                <w:tab w:val="left" w:pos="851"/>
              </w:tabs>
              <w:ind w:left="0"/>
              <w:rPr>
                <w:lang w:val="kk-KZ"/>
              </w:rPr>
            </w:pPr>
            <w:r>
              <w:t xml:space="preserve">Формирование и </w:t>
            </w:r>
            <w:r w:rsidRPr="00C10EC0">
              <w:rPr>
                <w:lang w:val="kk-KZ"/>
              </w:rPr>
              <w:t>перспективы развития научной школы фармации: преемственность поколении</w:t>
            </w:r>
            <w:r>
              <w:rPr>
                <w:lang w:val="kk-KZ"/>
              </w:rPr>
              <w:t>:</w:t>
            </w:r>
            <w:r w:rsidRPr="00C10EC0">
              <w:rPr>
                <w:lang w:val="kk-KZ"/>
              </w:rPr>
              <w:t xml:space="preserve"> </w:t>
            </w:r>
            <w:r>
              <w:rPr>
                <w:rFonts w:eastAsia="Calibri"/>
                <w:lang w:val="kk-KZ"/>
              </w:rPr>
              <w:t xml:space="preserve">матер. </w:t>
            </w:r>
            <w:r w:rsidRPr="00C10EC0">
              <w:rPr>
                <w:lang w:val="kk-KZ"/>
              </w:rPr>
              <w:t xml:space="preserve">VI – </w:t>
            </w:r>
            <w:r>
              <w:rPr>
                <w:lang w:val="kk-KZ"/>
              </w:rPr>
              <w:t>м</w:t>
            </w:r>
            <w:r w:rsidRPr="00C10EC0">
              <w:rPr>
                <w:lang w:val="kk-KZ"/>
              </w:rPr>
              <w:t xml:space="preserve">еждународной научно-практической конференции, посвященной памяти профессора </w:t>
            </w:r>
          </w:p>
          <w:p w14:paraId="04DA46E3" w14:textId="77777777" w:rsidR="0090640E" w:rsidRPr="00C10EC0" w:rsidRDefault="0090640E" w:rsidP="00547049">
            <w:pPr>
              <w:pStyle w:val="af3"/>
              <w:tabs>
                <w:tab w:val="left" w:pos="709"/>
                <w:tab w:val="left" w:pos="851"/>
              </w:tabs>
              <w:ind w:left="0"/>
              <w:rPr>
                <w:rFonts w:eastAsia="Calibri"/>
                <w:lang w:val="kk-KZ"/>
              </w:rPr>
            </w:pPr>
            <w:r w:rsidRPr="00C10EC0">
              <w:rPr>
                <w:lang w:val="kk-KZ"/>
              </w:rPr>
              <w:t xml:space="preserve">Р. Дильбарханова – </w:t>
            </w:r>
            <w:r w:rsidRPr="00C10EC0">
              <w:rPr>
                <w:rFonts w:eastAsia="Calibri"/>
                <w:lang w:val="kk-KZ"/>
              </w:rPr>
              <w:t>Алматы</w:t>
            </w:r>
            <w:r>
              <w:rPr>
                <w:rFonts w:eastAsia="Calibri"/>
                <w:lang w:val="kk-KZ"/>
              </w:rPr>
              <w:t>,</w:t>
            </w:r>
            <w:r w:rsidRPr="00C10EC0">
              <w:rPr>
                <w:lang w:val="kk-KZ"/>
              </w:rPr>
              <w:t xml:space="preserve"> 2024. – С. 168-173</w:t>
            </w:r>
            <w:r w:rsidRPr="00C10EC0">
              <w:rPr>
                <w:rFonts w:eastAsia="Calibri"/>
                <w:lang w:val="kk-KZ"/>
              </w:rPr>
              <w:t>.</w:t>
            </w:r>
          </w:p>
          <w:p w14:paraId="44DE36E0" w14:textId="77777777" w:rsidR="0090640E" w:rsidRPr="00C92930" w:rsidRDefault="0090640E" w:rsidP="0090640E">
            <w:pPr>
              <w:pStyle w:val="af3"/>
              <w:tabs>
                <w:tab w:val="left" w:pos="709"/>
                <w:tab w:val="left" w:pos="851"/>
              </w:tabs>
              <w:ind w:left="0"/>
              <w:rPr>
                <w:lang w:val="kk-KZ"/>
              </w:rPr>
            </w:pPr>
            <w:r w:rsidRPr="00C10EC0">
              <w:rPr>
                <w:rFonts w:eastAsia="Calibri"/>
                <w:lang w:val="kk-KZ"/>
              </w:rPr>
              <w:t xml:space="preserve"> </w:t>
            </w:r>
            <w:r w:rsidRPr="00C10EC0">
              <w:rPr>
                <w:lang w:val="kk-KZ"/>
              </w:rPr>
              <w:t>ISBN: 978-601-246-790-1</w:t>
            </w:r>
          </w:p>
        </w:tc>
        <w:tc>
          <w:tcPr>
            <w:tcW w:w="1560" w:type="dxa"/>
          </w:tcPr>
          <w:p w14:paraId="1BEC02FF" w14:textId="77777777" w:rsidR="0090640E" w:rsidRPr="00272495" w:rsidRDefault="0090640E" w:rsidP="00DA1BA3">
            <w:pPr>
              <w:jc w:val="center"/>
              <w:rPr>
                <w:lang w:val="kk-KZ"/>
              </w:rPr>
            </w:pPr>
            <w:r w:rsidRPr="00272495">
              <w:rPr>
                <w:lang w:val="kk-KZ"/>
              </w:rPr>
              <w:t>6</w:t>
            </w:r>
          </w:p>
        </w:tc>
        <w:tc>
          <w:tcPr>
            <w:tcW w:w="2693" w:type="dxa"/>
          </w:tcPr>
          <w:p w14:paraId="483BBF63" w14:textId="77777777" w:rsidR="0090640E" w:rsidRPr="00272495" w:rsidRDefault="0090640E" w:rsidP="00DA1BA3">
            <w:pPr>
              <w:rPr>
                <w:lang w:val="kk-KZ"/>
              </w:rPr>
            </w:pPr>
            <w:r w:rsidRPr="00272495">
              <w:rPr>
                <w:lang w:val="kk-KZ"/>
              </w:rPr>
              <w:t xml:space="preserve">Өтеген Н.Ж.  </w:t>
            </w:r>
          </w:p>
          <w:p w14:paraId="372A0F22" w14:textId="77777777" w:rsidR="0090640E" w:rsidRPr="00272495" w:rsidRDefault="0090640E" w:rsidP="00DA1BA3">
            <w:pPr>
              <w:rPr>
                <w:lang w:val="kk-KZ"/>
              </w:rPr>
            </w:pPr>
            <w:r w:rsidRPr="00272495">
              <w:rPr>
                <w:lang w:val="kk-KZ"/>
              </w:rPr>
              <w:t xml:space="preserve">Жанабаев Н.С.  </w:t>
            </w:r>
          </w:p>
          <w:p w14:paraId="639360D8" w14:textId="77777777" w:rsidR="0090640E" w:rsidRPr="00272495" w:rsidRDefault="0090640E" w:rsidP="00DA1BA3">
            <w:pPr>
              <w:rPr>
                <w:lang w:val="kk-KZ"/>
              </w:rPr>
            </w:pPr>
            <w:r w:rsidRPr="00272495">
              <w:rPr>
                <w:lang w:val="kk-KZ"/>
              </w:rPr>
              <w:t>Тойшиева Б.Т.  Тобағабылова Г.Н. Байқара Р.Б.</w:t>
            </w:r>
          </w:p>
        </w:tc>
      </w:tr>
      <w:tr w:rsidR="00247492" w:rsidRPr="00272495" w14:paraId="0CB290EE" w14:textId="77777777" w:rsidTr="004649DD">
        <w:tc>
          <w:tcPr>
            <w:tcW w:w="567" w:type="dxa"/>
          </w:tcPr>
          <w:p w14:paraId="4EDF2FB0" w14:textId="77777777" w:rsidR="00247492" w:rsidRPr="00272495" w:rsidRDefault="00247492" w:rsidP="00D57284">
            <w:pPr>
              <w:jc w:val="center"/>
              <w:rPr>
                <w:bCs/>
                <w:lang w:val="kk-KZ"/>
              </w:rPr>
            </w:pPr>
            <w:r w:rsidRPr="00272495">
              <w:rPr>
                <w:bCs/>
                <w:lang w:val="kk-KZ"/>
              </w:rPr>
              <w:lastRenderedPageBreak/>
              <w:t>15</w:t>
            </w:r>
          </w:p>
        </w:tc>
        <w:tc>
          <w:tcPr>
            <w:tcW w:w="3715" w:type="dxa"/>
          </w:tcPr>
          <w:p w14:paraId="633551CB" w14:textId="77777777" w:rsidR="00247492" w:rsidRPr="00272495" w:rsidRDefault="00247492" w:rsidP="00DA1BA3">
            <w:pPr>
              <w:rPr>
                <w:lang w:val="kk-KZ"/>
              </w:rPr>
            </w:pPr>
            <w:r w:rsidRPr="00272495">
              <w:rPr>
                <w:lang w:val="kk-KZ"/>
              </w:rPr>
              <w:t>Қазақстанның Түркістан аймағының өңірінде өсетін Дәрілік бақбақтың (Taraxacum Officinale Wigg.) шөбінің құрамындағы органикалық қышқылдардың мөлшерін анықтау</w:t>
            </w:r>
          </w:p>
        </w:tc>
        <w:tc>
          <w:tcPr>
            <w:tcW w:w="1672" w:type="dxa"/>
          </w:tcPr>
          <w:p w14:paraId="0F8FD74E" w14:textId="77777777" w:rsidR="00247492" w:rsidRPr="00272495" w:rsidRDefault="00247492" w:rsidP="00BC046A">
            <w:pPr>
              <w:jc w:val="center"/>
              <w:rPr>
                <w:lang w:val="kk-KZ"/>
              </w:rPr>
            </w:pPr>
            <w:r w:rsidRPr="00272495">
              <w:rPr>
                <w:lang w:val="kk-KZ"/>
              </w:rPr>
              <w:t>печатный</w:t>
            </w:r>
          </w:p>
        </w:tc>
        <w:tc>
          <w:tcPr>
            <w:tcW w:w="4819" w:type="dxa"/>
            <w:gridSpan w:val="3"/>
          </w:tcPr>
          <w:p w14:paraId="1C4376CC" w14:textId="77777777" w:rsidR="00247492" w:rsidRPr="00AF52E1" w:rsidRDefault="00247492" w:rsidP="00547049">
            <w:pPr>
              <w:pStyle w:val="af3"/>
              <w:tabs>
                <w:tab w:val="left" w:pos="709"/>
                <w:tab w:val="left" w:pos="851"/>
              </w:tabs>
              <w:ind w:left="0"/>
              <w:rPr>
                <w:lang w:val="kk-KZ"/>
              </w:rPr>
            </w:pPr>
            <w:r w:rsidRPr="00AF52E1">
              <w:rPr>
                <w:lang w:val="kk-KZ"/>
              </w:rPr>
              <w:t>Перспективы развития биологии, медицины и фармации</w:t>
            </w:r>
            <w:r>
              <w:rPr>
                <w:lang w:val="kk-KZ"/>
              </w:rPr>
              <w:t>:</w:t>
            </w:r>
            <w:r w:rsidRPr="00AF52E1">
              <w:rPr>
                <w:lang w:val="kk-KZ"/>
              </w:rPr>
              <w:t xml:space="preserve"> матер. XI – </w:t>
            </w:r>
            <w:r>
              <w:rPr>
                <w:lang w:val="kk-KZ"/>
              </w:rPr>
              <w:t>м</w:t>
            </w:r>
            <w:r w:rsidRPr="00AF52E1">
              <w:rPr>
                <w:lang w:val="kk-KZ"/>
              </w:rPr>
              <w:t xml:space="preserve">еждунар. науч. конф. молодых ученых и студентов </w:t>
            </w:r>
            <w:r>
              <w:rPr>
                <w:lang w:val="kk-KZ"/>
              </w:rPr>
              <w:t xml:space="preserve">– Шымкент, </w:t>
            </w:r>
            <w:r w:rsidRPr="00AF52E1">
              <w:rPr>
                <w:lang w:val="kk-KZ"/>
              </w:rPr>
              <w:t>2024. – Т. 7. – С.112-118.</w:t>
            </w:r>
          </w:p>
          <w:p w14:paraId="63313112" w14:textId="77777777" w:rsidR="00247492" w:rsidRPr="00AF52E1" w:rsidRDefault="00247492" w:rsidP="00547049">
            <w:pPr>
              <w:jc w:val="both"/>
              <w:rPr>
                <w:rFonts w:eastAsia="Batang"/>
                <w:lang w:val="kk-KZ"/>
              </w:rPr>
            </w:pPr>
            <w:r w:rsidRPr="00AF52E1">
              <w:rPr>
                <w:lang w:val="kk-KZ"/>
              </w:rPr>
              <w:t>ISSN: 2306-6822</w:t>
            </w:r>
            <w:r w:rsidRPr="00AF52E1">
              <w:rPr>
                <w:rFonts w:eastAsia="Batang"/>
                <w:lang w:val="kk-KZ"/>
              </w:rPr>
              <w:t xml:space="preserve"> </w:t>
            </w:r>
          </w:p>
          <w:p w14:paraId="71346BE2" w14:textId="77777777" w:rsidR="00247492" w:rsidRDefault="00247492" w:rsidP="00547049">
            <w:pPr>
              <w:jc w:val="both"/>
              <w:rPr>
                <w:lang w:val="kk-KZ"/>
              </w:rPr>
            </w:pPr>
            <w:r w:rsidRPr="00AF52E1">
              <w:rPr>
                <w:lang w:val="kk-KZ"/>
              </w:rPr>
              <w:t xml:space="preserve">eISSN: 1562-2967 </w:t>
            </w:r>
          </w:p>
          <w:p w14:paraId="031BAFF8" w14:textId="77777777" w:rsidR="00247492" w:rsidRPr="00AF52E1" w:rsidRDefault="00247492" w:rsidP="00547049">
            <w:pPr>
              <w:jc w:val="both"/>
              <w:rPr>
                <w:lang w:val="kk-KZ"/>
              </w:rPr>
            </w:pPr>
          </w:p>
          <w:p w14:paraId="583A821A" w14:textId="77777777" w:rsidR="00247492" w:rsidRPr="00DD6B9E" w:rsidRDefault="00247492" w:rsidP="00547049">
            <w:pPr>
              <w:pStyle w:val="af3"/>
              <w:tabs>
                <w:tab w:val="left" w:pos="709"/>
                <w:tab w:val="left" w:pos="851"/>
              </w:tabs>
              <w:ind w:left="0"/>
              <w:rPr>
                <w:lang w:val="kk-KZ"/>
              </w:rPr>
            </w:pPr>
          </w:p>
        </w:tc>
        <w:tc>
          <w:tcPr>
            <w:tcW w:w="1560" w:type="dxa"/>
          </w:tcPr>
          <w:p w14:paraId="579E0473" w14:textId="77777777" w:rsidR="00247492" w:rsidRPr="00272495" w:rsidRDefault="00247492" w:rsidP="00DA1BA3">
            <w:pPr>
              <w:jc w:val="center"/>
              <w:rPr>
                <w:lang w:val="kk-KZ"/>
              </w:rPr>
            </w:pPr>
            <w:r w:rsidRPr="00272495">
              <w:rPr>
                <w:lang w:val="kk-KZ"/>
              </w:rPr>
              <w:t>7</w:t>
            </w:r>
          </w:p>
        </w:tc>
        <w:tc>
          <w:tcPr>
            <w:tcW w:w="2693" w:type="dxa"/>
          </w:tcPr>
          <w:p w14:paraId="641D9AEC" w14:textId="77777777" w:rsidR="00247492" w:rsidRPr="00272495" w:rsidRDefault="00247492" w:rsidP="00DA1BA3">
            <w:pPr>
              <w:tabs>
                <w:tab w:val="left" w:pos="851"/>
              </w:tabs>
              <w:autoSpaceDE w:val="0"/>
              <w:autoSpaceDN w:val="0"/>
              <w:rPr>
                <w:lang w:val="kk-KZ"/>
              </w:rPr>
            </w:pPr>
            <w:r w:rsidRPr="00272495">
              <w:rPr>
                <w:lang w:val="kk-KZ"/>
              </w:rPr>
              <w:t xml:space="preserve">Турсубекова Б.И. </w:t>
            </w:r>
          </w:p>
          <w:p w14:paraId="5ECD4632" w14:textId="77777777" w:rsidR="00247492" w:rsidRPr="00272495" w:rsidRDefault="00247492" w:rsidP="00DA1BA3">
            <w:pPr>
              <w:tabs>
                <w:tab w:val="left" w:pos="851"/>
              </w:tabs>
              <w:autoSpaceDE w:val="0"/>
              <w:autoSpaceDN w:val="0"/>
              <w:rPr>
                <w:lang w:val="kk-KZ"/>
              </w:rPr>
            </w:pPr>
            <w:r w:rsidRPr="00272495">
              <w:rPr>
                <w:lang w:val="kk-KZ"/>
              </w:rPr>
              <w:t xml:space="preserve">Оспанов Д.Т. </w:t>
            </w:r>
          </w:p>
          <w:p w14:paraId="040ACCAD" w14:textId="77777777" w:rsidR="00247492" w:rsidRPr="00272495" w:rsidRDefault="00247492" w:rsidP="00DA1BA3">
            <w:pPr>
              <w:tabs>
                <w:tab w:val="left" w:pos="851"/>
              </w:tabs>
              <w:autoSpaceDE w:val="0"/>
              <w:autoSpaceDN w:val="0"/>
              <w:rPr>
                <w:lang w:val="kk-KZ"/>
              </w:rPr>
            </w:pPr>
            <w:r w:rsidRPr="00272495">
              <w:rPr>
                <w:lang w:val="kk-KZ"/>
              </w:rPr>
              <w:t>Жанабаев Н.С.</w:t>
            </w:r>
          </w:p>
          <w:p w14:paraId="2D5ABA87" w14:textId="77777777" w:rsidR="00247492" w:rsidRPr="00272495" w:rsidRDefault="00247492" w:rsidP="00DA1BA3">
            <w:pPr>
              <w:tabs>
                <w:tab w:val="left" w:pos="851"/>
              </w:tabs>
              <w:autoSpaceDE w:val="0"/>
              <w:autoSpaceDN w:val="0"/>
              <w:rPr>
                <w:lang w:val="kk-KZ"/>
              </w:rPr>
            </w:pPr>
            <w:r w:rsidRPr="00272495">
              <w:rPr>
                <w:lang w:val="kk-KZ"/>
              </w:rPr>
              <w:t>Темір К.М.</w:t>
            </w:r>
          </w:p>
        </w:tc>
      </w:tr>
      <w:tr w:rsidR="00247492" w:rsidRPr="00272495" w14:paraId="63033C6A" w14:textId="77777777" w:rsidTr="004649DD">
        <w:tc>
          <w:tcPr>
            <w:tcW w:w="567" w:type="dxa"/>
          </w:tcPr>
          <w:p w14:paraId="396EC3AB" w14:textId="77777777" w:rsidR="00247492" w:rsidRPr="00272495" w:rsidRDefault="00247492" w:rsidP="00D57284">
            <w:pPr>
              <w:jc w:val="center"/>
              <w:rPr>
                <w:bCs/>
                <w:lang w:val="kk-KZ"/>
              </w:rPr>
            </w:pPr>
            <w:r w:rsidRPr="00272495">
              <w:rPr>
                <w:bCs/>
                <w:lang w:val="kk-KZ"/>
              </w:rPr>
              <w:t>16</w:t>
            </w:r>
          </w:p>
        </w:tc>
        <w:tc>
          <w:tcPr>
            <w:tcW w:w="3715" w:type="dxa"/>
          </w:tcPr>
          <w:p w14:paraId="69553C5A" w14:textId="77777777" w:rsidR="00247492" w:rsidRPr="00272495" w:rsidRDefault="00247492" w:rsidP="00DA1BA3">
            <w:pPr>
              <w:rPr>
                <w:lang w:val="kk-KZ"/>
              </w:rPr>
            </w:pPr>
            <w:r w:rsidRPr="00272495">
              <w:rPr>
                <w:lang w:val="kk-KZ"/>
              </w:rPr>
              <w:t>Итмұрын, кәдімгі шетен, қара қарақат жемістері негізінде поливитаминді шырын технологиясын жасау мүмкіндіктерін зерттеу</w:t>
            </w:r>
          </w:p>
        </w:tc>
        <w:tc>
          <w:tcPr>
            <w:tcW w:w="1672" w:type="dxa"/>
          </w:tcPr>
          <w:p w14:paraId="05F9429C" w14:textId="77777777" w:rsidR="00247492" w:rsidRPr="00272495" w:rsidRDefault="00247492" w:rsidP="00BC046A">
            <w:pPr>
              <w:jc w:val="center"/>
              <w:rPr>
                <w:lang w:val="kk-KZ"/>
              </w:rPr>
            </w:pPr>
            <w:r w:rsidRPr="00272495">
              <w:rPr>
                <w:lang w:val="kk-KZ"/>
              </w:rPr>
              <w:t>печатный</w:t>
            </w:r>
          </w:p>
        </w:tc>
        <w:tc>
          <w:tcPr>
            <w:tcW w:w="4819" w:type="dxa"/>
            <w:gridSpan w:val="3"/>
          </w:tcPr>
          <w:p w14:paraId="467CFC17" w14:textId="77777777" w:rsidR="00247492" w:rsidRPr="00230EEF" w:rsidRDefault="00247492" w:rsidP="00547049">
            <w:pPr>
              <w:pStyle w:val="af3"/>
              <w:tabs>
                <w:tab w:val="left" w:pos="709"/>
                <w:tab w:val="left" w:pos="851"/>
              </w:tabs>
              <w:ind w:left="0"/>
              <w:rPr>
                <w:lang w:val="kk-KZ"/>
              </w:rPr>
            </w:pPr>
            <w:r w:rsidRPr="00230EEF">
              <w:rPr>
                <w:lang w:val="kk-KZ"/>
              </w:rPr>
              <w:t>Перспективы развития биологии, медицины и фармации</w:t>
            </w:r>
            <w:r>
              <w:rPr>
                <w:lang w:val="kk-KZ"/>
              </w:rPr>
              <w:t>: матер. XI – м</w:t>
            </w:r>
            <w:r w:rsidRPr="00230EEF">
              <w:rPr>
                <w:lang w:val="kk-KZ"/>
              </w:rPr>
              <w:t>еждунар. науч. конф. молодых ученых и студентов – Шымкент, 2024. – Т. 1. – С. 123-130.</w:t>
            </w:r>
          </w:p>
          <w:p w14:paraId="43DFD8A5" w14:textId="77777777" w:rsidR="00247492" w:rsidRPr="00230EEF" w:rsidRDefault="00247492" w:rsidP="00547049">
            <w:pPr>
              <w:jc w:val="both"/>
              <w:rPr>
                <w:rFonts w:eastAsia="Batang"/>
                <w:lang w:val="kk-KZ"/>
              </w:rPr>
            </w:pPr>
            <w:r w:rsidRPr="00230EEF">
              <w:rPr>
                <w:lang w:val="kk-KZ"/>
              </w:rPr>
              <w:t>ISSN: 2306-6822</w:t>
            </w:r>
            <w:r w:rsidRPr="00230EEF">
              <w:rPr>
                <w:rFonts w:eastAsia="Batang"/>
                <w:lang w:val="kk-KZ"/>
              </w:rPr>
              <w:t xml:space="preserve"> </w:t>
            </w:r>
          </w:p>
          <w:p w14:paraId="7D87070E" w14:textId="77777777" w:rsidR="00247492" w:rsidRPr="00230EEF" w:rsidRDefault="00247492" w:rsidP="00547049">
            <w:pPr>
              <w:jc w:val="both"/>
              <w:rPr>
                <w:lang w:val="kk-KZ"/>
              </w:rPr>
            </w:pPr>
            <w:r w:rsidRPr="00230EEF">
              <w:rPr>
                <w:lang w:val="kk-KZ"/>
              </w:rPr>
              <w:t xml:space="preserve">eISSN: 1562-2967 </w:t>
            </w:r>
          </w:p>
          <w:p w14:paraId="4026B17A" w14:textId="77777777" w:rsidR="00247492" w:rsidRPr="00DD6B9E" w:rsidRDefault="00247492" w:rsidP="00547049">
            <w:pPr>
              <w:pStyle w:val="af3"/>
              <w:tabs>
                <w:tab w:val="left" w:pos="709"/>
                <w:tab w:val="left" w:pos="851"/>
              </w:tabs>
              <w:ind w:left="0"/>
              <w:rPr>
                <w:lang w:val="kk-KZ"/>
              </w:rPr>
            </w:pPr>
          </w:p>
        </w:tc>
        <w:tc>
          <w:tcPr>
            <w:tcW w:w="1560" w:type="dxa"/>
          </w:tcPr>
          <w:p w14:paraId="277365DF" w14:textId="77777777" w:rsidR="00247492" w:rsidRPr="00272495" w:rsidRDefault="00247492" w:rsidP="00DA1BA3">
            <w:pPr>
              <w:jc w:val="center"/>
              <w:rPr>
                <w:lang w:val="kk-KZ"/>
              </w:rPr>
            </w:pPr>
            <w:r w:rsidRPr="00272495">
              <w:rPr>
                <w:lang w:val="kk-KZ"/>
              </w:rPr>
              <w:t>8</w:t>
            </w:r>
          </w:p>
        </w:tc>
        <w:tc>
          <w:tcPr>
            <w:tcW w:w="2693" w:type="dxa"/>
          </w:tcPr>
          <w:p w14:paraId="1117D99B" w14:textId="77777777" w:rsidR="00247492" w:rsidRPr="00272495" w:rsidRDefault="00247492" w:rsidP="00DA1BA3">
            <w:pPr>
              <w:keepNext/>
              <w:shd w:val="clear" w:color="auto" w:fill="FFFFFF"/>
              <w:outlineLvl w:val="0"/>
              <w:rPr>
                <w:lang w:val="kk-KZ"/>
              </w:rPr>
            </w:pPr>
            <w:r w:rsidRPr="00272495">
              <w:rPr>
                <w:lang w:val="kk-KZ"/>
              </w:rPr>
              <w:t xml:space="preserve">Тобагабылова Г.Н.  Жанабаев Н.С. </w:t>
            </w:r>
          </w:p>
          <w:p w14:paraId="5B03CE9F" w14:textId="77777777" w:rsidR="00247492" w:rsidRPr="00272495" w:rsidRDefault="00247492" w:rsidP="00DA1BA3">
            <w:pPr>
              <w:keepNext/>
              <w:shd w:val="clear" w:color="auto" w:fill="FFFFFF"/>
              <w:outlineLvl w:val="0"/>
              <w:rPr>
                <w:lang w:val="kk-KZ"/>
              </w:rPr>
            </w:pPr>
            <w:r w:rsidRPr="00272495">
              <w:rPr>
                <w:lang w:val="kk-KZ"/>
              </w:rPr>
              <w:t>Абдиева С.А.</w:t>
            </w:r>
          </w:p>
          <w:p w14:paraId="3C1A9642" w14:textId="77777777" w:rsidR="00247492" w:rsidRPr="00272495" w:rsidRDefault="00247492" w:rsidP="00DA1BA3">
            <w:pPr>
              <w:rPr>
                <w:lang w:val="kk-KZ"/>
              </w:rPr>
            </w:pPr>
          </w:p>
        </w:tc>
      </w:tr>
      <w:tr w:rsidR="00247492" w:rsidRPr="00272495" w14:paraId="56F9810D" w14:textId="77777777" w:rsidTr="004649DD">
        <w:tc>
          <w:tcPr>
            <w:tcW w:w="567" w:type="dxa"/>
          </w:tcPr>
          <w:p w14:paraId="0E319191" w14:textId="77777777" w:rsidR="00247492" w:rsidRPr="00272495" w:rsidRDefault="00247492" w:rsidP="00D57284">
            <w:pPr>
              <w:jc w:val="center"/>
              <w:rPr>
                <w:bCs/>
                <w:lang w:val="kk-KZ"/>
              </w:rPr>
            </w:pPr>
            <w:r w:rsidRPr="00272495">
              <w:rPr>
                <w:bCs/>
                <w:lang w:val="kk-KZ"/>
              </w:rPr>
              <w:t>17</w:t>
            </w:r>
          </w:p>
        </w:tc>
        <w:tc>
          <w:tcPr>
            <w:tcW w:w="3715" w:type="dxa"/>
          </w:tcPr>
          <w:p w14:paraId="1EAA2019" w14:textId="77777777" w:rsidR="00247492" w:rsidRPr="00272495" w:rsidRDefault="00247492" w:rsidP="00DC004F">
            <w:pPr>
              <w:rPr>
                <w:lang w:val="kk-KZ"/>
              </w:rPr>
            </w:pPr>
            <w:r w:rsidRPr="00272495">
              <w:rPr>
                <w:lang w:val="kk-KZ"/>
              </w:rPr>
              <w:t>Қазақстан Республикасы тұрғындарын дәрі-дәрмектермен қамтамасыз ету: қазіргі жағдайы мен мәселелері (шолу)</w:t>
            </w:r>
          </w:p>
          <w:p w14:paraId="7F9E304D" w14:textId="77777777" w:rsidR="00247492" w:rsidRPr="00272495" w:rsidRDefault="00247492" w:rsidP="00DC004F">
            <w:pPr>
              <w:rPr>
                <w:lang w:val="kk-KZ"/>
              </w:rPr>
            </w:pPr>
          </w:p>
        </w:tc>
        <w:tc>
          <w:tcPr>
            <w:tcW w:w="1672" w:type="dxa"/>
          </w:tcPr>
          <w:p w14:paraId="72AFF647" w14:textId="77777777" w:rsidR="00247492" w:rsidRPr="00272495" w:rsidRDefault="00247492" w:rsidP="00BC046A">
            <w:pPr>
              <w:jc w:val="center"/>
              <w:rPr>
                <w:lang w:val="kk-KZ"/>
              </w:rPr>
            </w:pPr>
            <w:r w:rsidRPr="00272495">
              <w:rPr>
                <w:lang w:val="kk-KZ"/>
              </w:rPr>
              <w:t>печатный</w:t>
            </w:r>
          </w:p>
        </w:tc>
        <w:tc>
          <w:tcPr>
            <w:tcW w:w="4819" w:type="dxa"/>
            <w:gridSpan w:val="3"/>
          </w:tcPr>
          <w:p w14:paraId="6387E8D1" w14:textId="77777777" w:rsidR="00247492" w:rsidRPr="00911B5C" w:rsidRDefault="00247492" w:rsidP="00547049">
            <w:pPr>
              <w:pStyle w:val="12"/>
              <w:widowControl w:val="0"/>
              <w:pBdr>
                <w:top w:val="nil"/>
                <w:left w:val="nil"/>
                <w:bottom w:val="nil"/>
                <w:right w:val="nil"/>
                <w:between w:val="nil"/>
              </w:pBdr>
              <w:spacing w:before="1" w:line="240" w:lineRule="auto"/>
              <w:ind w:left="15"/>
              <w:rPr>
                <w:rFonts w:ascii="Times New Roman" w:eastAsia="Times New Roman" w:hAnsi="Times New Roman" w:cs="Times New Roman"/>
                <w:color w:val="000000"/>
                <w:sz w:val="24"/>
                <w:szCs w:val="24"/>
                <w:lang w:val="kk-KZ"/>
              </w:rPr>
            </w:pPr>
            <w:r w:rsidRPr="007A5CF7">
              <w:rPr>
                <w:rFonts w:ascii="Times New Roman" w:eastAsia="Times New Roman" w:hAnsi="Times New Roman" w:cs="Times New Roman"/>
                <w:color w:val="000000"/>
                <w:sz w:val="24"/>
                <w:szCs w:val="24"/>
              </w:rPr>
              <w:t>10 лет реформы сестринского дела в Казахстане. Достижения и возможности</w:t>
            </w:r>
            <w:r>
              <w:rPr>
                <w:rFonts w:ascii="Times New Roman" w:eastAsia="Times New Roman" w:hAnsi="Times New Roman" w:cs="Times New Roman"/>
                <w:color w:val="000000"/>
                <w:sz w:val="24"/>
                <w:szCs w:val="24"/>
              </w:rPr>
              <w:t>:</w:t>
            </w:r>
            <w:r w:rsidRPr="007A5CF7">
              <w:rPr>
                <w:rFonts w:ascii="Times New Roman" w:eastAsia="Times New Roman" w:hAnsi="Times New Roman" w:cs="Times New Roman"/>
                <w:color w:val="000000"/>
                <w:sz w:val="24"/>
                <w:szCs w:val="24"/>
              </w:rPr>
              <w:t xml:space="preserve"> </w:t>
            </w:r>
            <w:r w:rsidRPr="00911B5C">
              <w:rPr>
                <w:rFonts w:ascii="Times New Roman" w:eastAsia="Times New Roman" w:hAnsi="Times New Roman" w:cs="Times New Roman"/>
                <w:color w:val="000000"/>
                <w:sz w:val="24"/>
                <w:szCs w:val="24"/>
                <w:lang w:val="kk-KZ"/>
              </w:rPr>
              <w:t>сб. матер.</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w:t>
            </w:r>
            <w:r w:rsidRPr="00911B5C">
              <w:rPr>
                <w:rFonts w:ascii="Times New Roman" w:hAnsi="Times New Roman" w:cs="Times New Roman"/>
                <w:sz w:val="24"/>
                <w:szCs w:val="24"/>
                <w:lang w:val="kk-KZ"/>
              </w:rPr>
              <w:t>еждунар</w:t>
            </w:r>
            <w:r w:rsidRPr="00911B5C">
              <w:rPr>
                <w:lang w:val="kk-KZ"/>
              </w:rPr>
              <w:t>.</w:t>
            </w:r>
            <w:r w:rsidRPr="00911B5C">
              <w:rPr>
                <w:rFonts w:ascii="Times New Roman" w:eastAsia="Times New Roman" w:hAnsi="Times New Roman" w:cs="Times New Roman"/>
                <w:color w:val="000000"/>
                <w:sz w:val="24"/>
                <w:szCs w:val="24"/>
                <w:lang w:val="kk-KZ"/>
              </w:rPr>
              <w:t xml:space="preserve"> нау</w:t>
            </w:r>
            <w:r>
              <w:rPr>
                <w:rFonts w:ascii="Times New Roman" w:eastAsia="Times New Roman" w:hAnsi="Times New Roman" w:cs="Times New Roman"/>
                <w:color w:val="000000"/>
                <w:sz w:val="24"/>
                <w:szCs w:val="24"/>
                <w:lang w:val="kk-KZ"/>
              </w:rPr>
              <w:t>чно-практической конф. – Алматы,</w:t>
            </w:r>
            <w:r w:rsidRPr="00911B5C">
              <w:rPr>
                <w:rFonts w:ascii="Times New Roman" w:eastAsia="Times New Roman" w:hAnsi="Times New Roman" w:cs="Times New Roman"/>
                <w:color w:val="000000"/>
                <w:sz w:val="24"/>
                <w:szCs w:val="24"/>
                <w:lang w:val="kk-KZ"/>
              </w:rPr>
              <w:t xml:space="preserve"> 2024. </w:t>
            </w:r>
            <w:r w:rsidRPr="00911B5C">
              <w:rPr>
                <w:lang w:val="kk-KZ"/>
              </w:rPr>
              <w:t xml:space="preserve">– </w:t>
            </w:r>
            <w:r w:rsidRPr="00911B5C">
              <w:rPr>
                <w:rFonts w:ascii="Times New Roman" w:hAnsi="Times New Roman" w:cs="Times New Roman"/>
                <w:sz w:val="24"/>
                <w:szCs w:val="24"/>
                <w:lang w:val="kk-KZ"/>
              </w:rPr>
              <w:t>С. 61-63.</w:t>
            </w:r>
            <w:r w:rsidRPr="00911B5C">
              <w:rPr>
                <w:rFonts w:ascii="Times New Roman" w:eastAsia="Times New Roman" w:hAnsi="Times New Roman" w:cs="Times New Roman"/>
                <w:color w:val="000000"/>
                <w:sz w:val="24"/>
                <w:szCs w:val="24"/>
                <w:lang w:val="kk-KZ"/>
              </w:rPr>
              <w:t xml:space="preserve"> </w:t>
            </w:r>
          </w:p>
          <w:p w14:paraId="6FFB90D6" w14:textId="77777777" w:rsidR="00247492" w:rsidRPr="00911B5C" w:rsidRDefault="00247492" w:rsidP="00547049">
            <w:pPr>
              <w:pStyle w:val="12"/>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lang w:val="kk-KZ"/>
              </w:rPr>
            </w:pPr>
            <w:r w:rsidRPr="00911B5C">
              <w:rPr>
                <w:rFonts w:ascii="Times New Roman" w:eastAsia="Times New Roman" w:hAnsi="Times New Roman" w:cs="Times New Roman"/>
                <w:color w:val="000000"/>
                <w:sz w:val="24"/>
                <w:szCs w:val="24"/>
                <w:lang w:val="kk-KZ"/>
              </w:rPr>
              <w:t xml:space="preserve">ISBN 978-601-08-4790-3 </w:t>
            </w:r>
          </w:p>
          <w:p w14:paraId="20F045B3" w14:textId="77777777" w:rsidR="00247492" w:rsidRPr="00DD6B9E" w:rsidRDefault="00247492" w:rsidP="00547049">
            <w:pPr>
              <w:pStyle w:val="af3"/>
              <w:tabs>
                <w:tab w:val="left" w:pos="709"/>
                <w:tab w:val="left" w:pos="851"/>
              </w:tabs>
              <w:ind w:left="0"/>
              <w:rPr>
                <w:lang w:val="kk-KZ"/>
              </w:rPr>
            </w:pPr>
          </w:p>
        </w:tc>
        <w:tc>
          <w:tcPr>
            <w:tcW w:w="1560" w:type="dxa"/>
          </w:tcPr>
          <w:p w14:paraId="3CAEA37E" w14:textId="77777777" w:rsidR="00247492" w:rsidRPr="00272495" w:rsidRDefault="00247492" w:rsidP="00DC004F">
            <w:pPr>
              <w:jc w:val="center"/>
              <w:rPr>
                <w:lang w:val="kk-KZ"/>
              </w:rPr>
            </w:pPr>
            <w:r w:rsidRPr="00272495">
              <w:rPr>
                <w:lang w:val="kk-KZ"/>
              </w:rPr>
              <w:t>3</w:t>
            </w:r>
          </w:p>
        </w:tc>
        <w:tc>
          <w:tcPr>
            <w:tcW w:w="2693" w:type="dxa"/>
          </w:tcPr>
          <w:p w14:paraId="12C2ECD9" w14:textId="77777777" w:rsidR="00247492" w:rsidRPr="00272495" w:rsidRDefault="00247492" w:rsidP="00DC004F">
            <w:pPr>
              <w:tabs>
                <w:tab w:val="left" w:pos="851"/>
              </w:tabs>
              <w:rPr>
                <w:lang w:val="kk-KZ"/>
              </w:rPr>
            </w:pPr>
            <w:r w:rsidRPr="00272495">
              <w:rPr>
                <w:lang w:val="kk-KZ"/>
              </w:rPr>
              <w:t xml:space="preserve">Тойшиева Б. </w:t>
            </w:r>
          </w:p>
          <w:p w14:paraId="5B04ECAA" w14:textId="77777777" w:rsidR="00247492" w:rsidRPr="00272495" w:rsidRDefault="00247492" w:rsidP="00DC004F">
            <w:pPr>
              <w:tabs>
                <w:tab w:val="left" w:pos="851"/>
              </w:tabs>
              <w:rPr>
                <w:lang w:val="kk-KZ"/>
              </w:rPr>
            </w:pPr>
            <w:r w:rsidRPr="00272495">
              <w:rPr>
                <w:lang w:val="kk-KZ"/>
              </w:rPr>
              <w:t xml:space="preserve">Жанабаев Н.С. Иманкулова С.М. Фазылова Д.Қ. </w:t>
            </w:r>
          </w:p>
          <w:p w14:paraId="66F8198F" w14:textId="77777777" w:rsidR="00247492" w:rsidRPr="00272495" w:rsidRDefault="00247492" w:rsidP="007A5CF7">
            <w:pPr>
              <w:tabs>
                <w:tab w:val="left" w:pos="851"/>
              </w:tabs>
              <w:rPr>
                <w:lang w:val="kk-KZ"/>
              </w:rPr>
            </w:pPr>
            <w:r w:rsidRPr="00272495">
              <w:rPr>
                <w:lang w:val="kk-KZ"/>
              </w:rPr>
              <w:t>Муслим З. Ж.</w:t>
            </w:r>
          </w:p>
        </w:tc>
      </w:tr>
      <w:tr w:rsidR="00BC046A" w:rsidRPr="00272495" w14:paraId="4BC84E5F" w14:textId="77777777" w:rsidTr="004649DD">
        <w:tc>
          <w:tcPr>
            <w:tcW w:w="567" w:type="dxa"/>
          </w:tcPr>
          <w:p w14:paraId="3CD8C476" w14:textId="77777777" w:rsidR="00BC046A" w:rsidRPr="00272495" w:rsidRDefault="005C317A" w:rsidP="00D57284">
            <w:pPr>
              <w:jc w:val="center"/>
              <w:rPr>
                <w:bCs/>
                <w:lang w:val="kk-KZ"/>
              </w:rPr>
            </w:pPr>
            <w:r w:rsidRPr="00272495">
              <w:rPr>
                <w:bCs/>
                <w:lang w:val="kk-KZ"/>
              </w:rPr>
              <w:t>1</w:t>
            </w:r>
            <w:r w:rsidR="0033246E" w:rsidRPr="00272495">
              <w:rPr>
                <w:bCs/>
                <w:lang w:val="kk-KZ"/>
              </w:rPr>
              <w:t>8</w:t>
            </w:r>
          </w:p>
        </w:tc>
        <w:tc>
          <w:tcPr>
            <w:tcW w:w="3715" w:type="dxa"/>
          </w:tcPr>
          <w:p w14:paraId="62F5BC8E" w14:textId="77777777" w:rsidR="00BC046A" w:rsidRPr="00272495" w:rsidRDefault="00BC046A" w:rsidP="00DA1BA3">
            <w:pPr>
              <w:rPr>
                <w:lang w:val="kk-KZ"/>
              </w:rPr>
            </w:pPr>
            <w:r w:rsidRPr="00272495">
              <w:rPr>
                <w:lang w:val="kk-KZ"/>
              </w:rPr>
              <w:t>Итмұрын жемістері спиртті сығындысынан биологиялық белсенді заттарды анықтау</w:t>
            </w:r>
          </w:p>
        </w:tc>
        <w:tc>
          <w:tcPr>
            <w:tcW w:w="1672" w:type="dxa"/>
          </w:tcPr>
          <w:p w14:paraId="084F7DB0" w14:textId="77777777" w:rsidR="00BC046A" w:rsidRPr="00272495" w:rsidRDefault="00BC046A" w:rsidP="00BC046A">
            <w:pPr>
              <w:jc w:val="center"/>
              <w:rPr>
                <w:lang w:val="kk-KZ"/>
              </w:rPr>
            </w:pPr>
            <w:r w:rsidRPr="00272495">
              <w:rPr>
                <w:lang w:val="kk-KZ"/>
              </w:rPr>
              <w:t>печатный</w:t>
            </w:r>
          </w:p>
        </w:tc>
        <w:tc>
          <w:tcPr>
            <w:tcW w:w="4819" w:type="dxa"/>
            <w:gridSpan w:val="3"/>
          </w:tcPr>
          <w:p w14:paraId="6C958434" w14:textId="77777777" w:rsidR="00BC046A" w:rsidRPr="00272495" w:rsidRDefault="00BC046A" w:rsidP="00DA1BA3">
            <w:pPr>
              <w:pStyle w:val="af3"/>
              <w:tabs>
                <w:tab w:val="left" w:pos="709"/>
                <w:tab w:val="left" w:pos="851"/>
              </w:tabs>
              <w:ind w:left="0"/>
              <w:rPr>
                <w:rFonts w:eastAsia="Calibri"/>
                <w:lang w:val="kk-KZ"/>
              </w:rPr>
            </w:pPr>
            <w:r w:rsidRPr="00272495">
              <w:rPr>
                <w:lang w:val="kk-KZ"/>
              </w:rPr>
              <w:t>Вестник науки Южного Казахстана. –  2025. – №1 (29). –</w:t>
            </w:r>
            <w:r w:rsidRPr="00272495">
              <w:rPr>
                <w:rFonts w:eastAsia="Calibri"/>
                <w:lang w:val="kk-KZ"/>
              </w:rPr>
              <w:t xml:space="preserve"> С. 56-59.</w:t>
            </w:r>
          </w:p>
          <w:p w14:paraId="3EFDB2BB" w14:textId="77777777" w:rsidR="00BC046A" w:rsidRPr="00272495" w:rsidRDefault="00BC046A" w:rsidP="00DA1BA3">
            <w:pPr>
              <w:pStyle w:val="af3"/>
              <w:tabs>
                <w:tab w:val="left" w:pos="709"/>
                <w:tab w:val="left" w:pos="851"/>
              </w:tabs>
              <w:ind w:left="0"/>
              <w:rPr>
                <w:lang w:val="kk-KZ"/>
              </w:rPr>
            </w:pPr>
            <w:r w:rsidRPr="00272495">
              <w:rPr>
                <w:lang w:val="kk-KZ"/>
              </w:rPr>
              <w:t>ISSN 2616-6429</w:t>
            </w:r>
          </w:p>
        </w:tc>
        <w:tc>
          <w:tcPr>
            <w:tcW w:w="1560" w:type="dxa"/>
          </w:tcPr>
          <w:p w14:paraId="25BE82E2" w14:textId="77777777" w:rsidR="00BC046A" w:rsidRPr="00272495" w:rsidRDefault="00BC046A" w:rsidP="00DA1BA3">
            <w:pPr>
              <w:jc w:val="center"/>
              <w:rPr>
                <w:lang w:val="kk-KZ"/>
              </w:rPr>
            </w:pPr>
            <w:r w:rsidRPr="00272495">
              <w:rPr>
                <w:lang w:val="kk-KZ"/>
              </w:rPr>
              <w:t>4</w:t>
            </w:r>
          </w:p>
        </w:tc>
        <w:tc>
          <w:tcPr>
            <w:tcW w:w="2693" w:type="dxa"/>
          </w:tcPr>
          <w:p w14:paraId="18AFCE81" w14:textId="77777777" w:rsidR="00BC046A" w:rsidRPr="00272495" w:rsidRDefault="00BC046A" w:rsidP="00DA1BA3">
            <w:pPr>
              <w:keepNext/>
              <w:shd w:val="clear" w:color="auto" w:fill="FFFFFF"/>
              <w:outlineLvl w:val="0"/>
              <w:rPr>
                <w:lang w:val="kk-KZ"/>
              </w:rPr>
            </w:pPr>
            <w:r w:rsidRPr="00272495">
              <w:rPr>
                <w:lang w:val="kk-KZ"/>
              </w:rPr>
              <w:t>Тобагабылова Г.Н.</w:t>
            </w:r>
          </w:p>
          <w:p w14:paraId="2B91D965" w14:textId="77777777" w:rsidR="00BC046A" w:rsidRPr="00272495" w:rsidRDefault="00BC046A" w:rsidP="00DA1BA3">
            <w:pPr>
              <w:keepNext/>
              <w:shd w:val="clear" w:color="auto" w:fill="FFFFFF"/>
              <w:outlineLvl w:val="0"/>
              <w:rPr>
                <w:lang w:val="kk-KZ"/>
              </w:rPr>
            </w:pPr>
            <w:r w:rsidRPr="00272495">
              <w:rPr>
                <w:lang w:val="kk-KZ"/>
              </w:rPr>
              <w:t xml:space="preserve">Жанабаев Н.С. </w:t>
            </w:r>
          </w:p>
          <w:p w14:paraId="154DC9D1" w14:textId="77777777" w:rsidR="00BC046A" w:rsidRPr="00272495" w:rsidRDefault="00BC046A" w:rsidP="00DA1BA3">
            <w:pPr>
              <w:keepNext/>
              <w:shd w:val="clear" w:color="auto" w:fill="FFFFFF"/>
              <w:outlineLvl w:val="0"/>
              <w:rPr>
                <w:lang w:val="kk-KZ"/>
              </w:rPr>
            </w:pPr>
            <w:r w:rsidRPr="00272495">
              <w:rPr>
                <w:lang w:val="kk-KZ"/>
              </w:rPr>
              <w:t xml:space="preserve">Алимова У.С. </w:t>
            </w:r>
          </w:p>
          <w:p w14:paraId="64440D66" w14:textId="77777777" w:rsidR="00BC046A" w:rsidRPr="00272495" w:rsidRDefault="00BC046A" w:rsidP="00DA1BA3">
            <w:pPr>
              <w:keepNext/>
              <w:shd w:val="clear" w:color="auto" w:fill="FFFFFF"/>
              <w:outlineLvl w:val="0"/>
              <w:rPr>
                <w:lang w:val="kk-KZ"/>
              </w:rPr>
            </w:pPr>
            <w:r w:rsidRPr="00272495">
              <w:rPr>
                <w:lang w:val="kk-KZ"/>
              </w:rPr>
              <w:t xml:space="preserve">Турсубекова Б.И. </w:t>
            </w:r>
          </w:p>
          <w:p w14:paraId="21C2DDEB" w14:textId="77777777" w:rsidR="00BC046A" w:rsidRPr="00272495" w:rsidRDefault="00BC046A" w:rsidP="00DA1BA3">
            <w:pPr>
              <w:keepNext/>
              <w:shd w:val="clear" w:color="auto" w:fill="FFFFFF"/>
              <w:outlineLvl w:val="0"/>
              <w:rPr>
                <w:lang w:val="kk-KZ"/>
              </w:rPr>
            </w:pPr>
          </w:p>
        </w:tc>
      </w:tr>
      <w:tr w:rsidR="00BC046A" w:rsidRPr="00272495" w14:paraId="501604A0" w14:textId="77777777" w:rsidTr="004649DD">
        <w:tc>
          <w:tcPr>
            <w:tcW w:w="567" w:type="dxa"/>
          </w:tcPr>
          <w:p w14:paraId="5E736FB9" w14:textId="77777777" w:rsidR="00BC046A" w:rsidRPr="00272495" w:rsidRDefault="005C317A" w:rsidP="00D57284">
            <w:pPr>
              <w:jc w:val="center"/>
              <w:rPr>
                <w:bCs/>
                <w:lang w:val="kk-KZ"/>
              </w:rPr>
            </w:pPr>
            <w:r w:rsidRPr="00272495">
              <w:rPr>
                <w:bCs/>
                <w:lang w:val="kk-KZ"/>
              </w:rPr>
              <w:t>1</w:t>
            </w:r>
            <w:r w:rsidR="0033246E" w:rsidRPr="00272495">
              <w:rPr>
                <w:bCs/>
                <w:lang w:val="kk-KZ"/>
              </w:rPr>
              <w:t>9</w:t>
            </w:r>
          </w:p>
        </w:tc>
        <w:tc>
          <w:tcPr>
            <w:tcW w:w="3715" w:type="dxa"/>
          </w:tcPr>
          <w:p w14:paraId="0D91E48D" w14:textId="77777777" w:rsidR="00134F85" w:rsidRPr="00272495" w:rsidRDefault="00BC046A" w:rsidP="008838B4">
            <w:pPr>
              <w:rPr>
                <w:lang w:val="kk-KZ"/>
              </w:rPr>
            </w:pPr>
            <w:r w:rsidRPr="00272495">
              <w:rPr>
                <w:lang w:val="kk-KZ"/>
              </w:rPr>
              <w:t>Қазақстанның Туркістан өңірінде өсетін дәрілік бақ бақ (Taraxacum officinale wigg.) шөбінің құрамындағы хлороген қышқылының мөлшерін анықтау</w:t>
            </w:r>
          </w:p>
        </w:tc>
        <w:tc>
          <w:tcPr>
            <w:tcW w:w="1672" w:type="dxa"/>
          </w:tcPr>
          <w:p w14:paraId="30F9AE9E" w14:textId="77777777" w:rsidR="00BC046A" w:rsidRPr="00272495" w:rsidRDefault="00BC046A" w:rsidP="00BC046A">
            <w:pPr>
              <w:jc w:val="center"/>
              <w:rPr>
                <w:lang w:val="kk-KZ"/>
              </w:rPr>
            </w:pPr>
            <w:r w:rsidRPr="00272495">
              <w:rPr>
                <w:lang w:val="kk-KZ"/>
              </w:rPr>
              <w:t>печатный</w:t>
            </w:r>
          </w:p>
        </w:tc>
        <w:tc>
          <w:tcPr>
            <w:tcW w:w="4819" w:type="dxa"/>
            <w:gridSpan w:val="3"/>
          </w:tcPr>
          <w:p w14:paraId="75ACC27B" w14:textId="77777777" w:rsidR="00BC046A" w:rsidRPr="00272495" w:rsidRDefault="00BC046A" w:rsidP="003815AE">
            <w:pPr>
              <w:pStyle w:val="af3"/>
              <w:tabs>
                <w:tab w:val="left" w:pos="709"/>
                <w:tab w:val="left" w:pos="851"/>
              </w:tabs>
              <w:ind w:left="0"/>
              <w:rPr>
                <w:rFonts w:eastAsia="Calibri"/>
                <w:lang w:val="kk-KZ"/>
              </w:rPr>
            </w:pPr>
            <w:r w:rsidRPr="00272495">
              <w:rPr>
                <w:lang w:val="kk-KZ"/>
              </w:rPr>
              <w:t>Вестник науки Южного Казахстана. –  2025. – №1 (29). –</w:t>
            </w:r>
            <w:r w:rsidRPr="00272495">
              <w:rPr>
                <w:rFonts w:eastAsia="Calibri"/>
                <w:lang w:val="kk-KZ"/>
              </w:rPr>
              <w:t xml:space="preserve"> С. 64-67.</w:t>
            </w:r>
          </w:p>
          <w:p w14:paraId="7FADD5C7" w14:textId="77777777" w:rsidR="00BC046A" w:rsidRPr="00272495" w:rsidRDefault="00BC046A" w:rsidP="003815AE">
            <w:pPr>
              <w:pStyle w:val="af3"/>
              <w:tabs>
                <w:tab w:val="left" w:pos="709"/>
                <w:tab w:val="left" w:pos="851"/>
              </w:tabs>
              <w:ind w:left="0"/>
              <w:rPr>
                <w:lang w:val="kk-KZ"/>
              </w:rPr>
            </w:pPr>
            <w:r w:rsidRPr="00272495">
              <w:rPr>
                <w:lang w:val="kk-KZ"/>
              </w:rPr>
              <w:t>ISSN 2616-6429</w:t>
            </w:r>
          </w:p>
        </w:tc>
        <w:tc>
          <w:tcPr>
            <w:tcW w:w="1560" w:type="dxa"/>
          </w:tcPr>
          <w:p w14:paraId="4AEF1F1D" w14:textId="77777777" w:rsidR="00BC046A" w:rsidRPr="00272495" w:rsidRDefault="00BC046A" w:rsidP="00DA1BA3">
            <w:pPr>
              <w:jc w:val="center"/>
              <w:rPr>
                <w:lang w:val="kk-KZ"/>
              </w:rPr>
            </w:pPr>
            <w:r w:rsidRPr="00272495">
              <w:rPr>
                <w:lang w:val="kk-KZ"/>
              </w:rPr>
              <w:t>4</w:t>
            </w:r>
          </w:p>
        </w:tc>
        <w:tc>
          <w:tcPr>
            <w:tcW w:w="2693" w:type="dxa"/>
          </w:tcPr>
          <w:p w14:paraId="5289840F" w14:textId="77777777" w:rsidR="00BC046A" w:rsidRPr="00272495" w:rsidRDefault="00BC046A" w:rsidP="00A42466">
            <w:pPr>
              <w:keepNext/>
              <w:shd w:val="clear" w:color="auto" w:fill="FFFFFF"/>
              <w:outlineLvl w:val="0"/>
              <w:rPr>
                <w:lang w:val="kk-KZ"/>
              </w:rPr>
            </w:pPr>
            <w:r w:rsidRPr="00272495">
              <w:rPr>
                <w:lang w:val="kk-KZ"/>
              </w:rPr>
              <w:t xml:space="preserve">Турсубекова Б.И.  </w:t>
            </w:r>
          </w:p>
          <w:p w14:paraId="009C1C34" w14:textId="77777777" w:rsidR="00BC046A" w:rsidRPr="00272495" w:rsidRDefault="00BC046A" w:rsidP="00A42466">
            <w:pPr>
              <w:keepNext/>
              <w:shd w:val="clear" w:color="auto" w:fill="FFFFFF"/>
              <w:outlineLvl w:val="0"/>
              <w:rPr>
                <w:lang w:val="kk-KZ"/>
              </w:rPr>
            </w:pPr>
            <w:r w:rsidRPr="00272495">
              <w:rPr>
                <w:lang w:val="kk-KZ"/>
              </w:rPr>
              <w:t xml:space="preserve">Жанабаев Н.С. </w:t>
            </w:r>
          </w:p>
          <w:p w14:paraId="7FF2A7D1" w14:textId="77777777" w:rsidR="00BC046A" w:rsidRPr="00272495" w:rsidRDefault="00BC046A" w:rsidP="00A42466">
            <w:pPr>
              <w:keepNext/>
              <w:shd w:val="clear" w:color="auto" w:fill="FFFFFF"/>
              <w:outlineLvl w:val="0"/>
              <w:rPr>
                <w:lang w:val="kk-KZ"/>
              </w:rPr>
            </w:pPr>
            <w:r w:rsidRPr="00272495">
              <w:rPr>
                <w:lang w:val="kk-KZ"/>
              </w:rPr>
              <w:t>Оспанов Д.Т.</w:t>
            </w:r>
          </w:p>
          <w:p w14:paraId="1B1CEE39" w14:textId="77777777" w:rsidR="0033246E" w:rsidRPr="00272495" w:rsidRDefault="00BC046A" w:rsidP="008302C4">
            <w:pPr>
              <w:keepNext/>
              <w:shd w:val="clear" w:color="auto" w:fill="FFFFFF"/>
              <w:outlineLvl w:val="0"/>
              <w:rPr>
                <w:lang w:val="kk-KZ"/>
              </w:rPr>
            </w:pPr>
            <w:r w:rsidRPr="00272495">
              <w:rPr>
                <w:lang w:val="kk-KZ"/>
              </w:rPr>
              <w:t xml:space="preserve">Тобагабылова Г.Н. </w:t>
            </w:r>
          </w:p>
          <w:p w14:paraId="3FEBB1EF" w14:textId="77777777" w:rsidR="0033246E" w:rsidRPr="00272495" w:rsidRDefault="0033246E" w:rsidP="008302C4">
            <w:pPr>
              <w:keepNext/>
              <w:shd w:val="clear" w:color="auto" w:fill="FFFFFF"/>
              <w:outlineLvl w:val="0"/>
              <w:rPr>
                <w:lang w:val="kk-KZ"/>
              </w:rPr>
            </w:pPr>
          </w:p>
        </w:tc>
      </w:tr>
      <w:tr w:rsidR="00B0358D" w:rsidRPr="00272495" w14:paraId="0DE03111" w14:textId="77777777" w:rsidTr="007D4BCB">
        <w:tc>
          <w:tcPr>
            <w:tcW w:w="15026" w:type="dxa"/>
            <w:gridSpan w:val="8"/>
          </w:tcPr>
          <w:p w14:paraId="77BC500E" w14:textId="77777777" w:rsidR="00B0358D" w:rsidRDefault="00B0358D" w:rsidP="0033246E">
            <w:pPr>
              <w:jc w:val="center"/>
              <w:rPr>
                <w:b/>
                <w:lang w:val="kk-KZ"/>
              </w:rPr>
            </w:pPr>
          </w:p>
          <w:p w14:paraId="0E581270" w14:textId="77777777" w:rsidR="00B0358D" w:rsidRDefault="00B0358D" w:rsidP="0033246E">
            <w:pPr>
              <w:jc w:val="center"/>
              <w:rPr>
                <w:b/>
                <w:lang w:val="kk-KZ"/>
              </w:rPr>
            </w:pPr>
            <w:r w:rsidRPr="00272495">
              <w:rPr>
                <w:b/>
                <w:lang w:val="kk-KZ"/>
              </w:rPr>
              <w:t>Монографии и учебно-методические пособия</w:t>
            </w:r>
          </w:p>
          <w:p w14:paraId="63C81526" w14:textId="77777777" w:rsidR="00B0358D" w:rsidRPr="00272495" w:rsidRDefault="00B0358D" w:rsidP="0033246E">
            <w:pPr>
              <w:jc w:val="center"/>
              <w:rPr>
                <w:b/>
                <w:lang w:val="kk-KZ"/>
              </w:rPr>
            </w:pPr>
          </w:p>
        </w:tc>
      </w:tr>
      <w:bookmarkEnd w:id="0"/>
      <w:tr w:rsidR="00B0358D" w:rsidRPr="00272495" w14:paraId="7695394A" w14:textId="77777777" w:rsidTr="006E621D">
        <w:tc>
          <w:tcPr>
            <w:tcW w:w="567" w:type="dxa"/>
          </w:tcPr>
          <w:p w14:paraId="6CC71FFB" w14:textId="77777777" w:rsidR="00B0358D" w:rsidRDefault="00B0358D" w:rsidP="00980BF9">
            <w:pPr>
              <w:jc w:val="center"/>
              <w:rPr>
                <w:b/>
              </w:rPr>
            </w:pPr>
            <w:r>
              <w:rPr>
                <w:b/>
              </w:rPr>
              <w:t>№</w:t>
            </w:r>
          </w:p>
          <w:p w14:paraId="2E22D2FA" w14:textId="77777777" w:rsidR="00B0358D" w:rsidRDefault="00B0358D" w:rsidP="00980BF9">
            <w:pPr>
              <w:jc w:val="center"/>
              <w:rPr>
                <w:b/>
              </w:rPr>
            </w:pPr>
          </w:p>
        </w:tc>
        <w:tc>
          <w:tcPr>
            <w:tcW w:w="3715" w:type="dxa"/>
          </w:tcPr>
          <w:p w14:paraId="09047ECA" w14:textId="77777777" w:rsidR="00B0358D" w:rsidRDefault="00B0358D" w:rsidP="00980BF9">
            <w:pPr>
              <w:jc w:val="center"/>
              <w:rPr>
                <w:b/>
                <w:lang w:val="kk-KZ"/>
              </w:rPr>
            </w:pPr>
            <w:r>
              <w:rPr>
                <w:b/>
              </w:rPr>
              <w:t>Название</w:t>
            </w:r>
            <w:r>
              <w:rPr>
                <w:b/>
                <w:lang w:val="kk-KZ"/>
              </w:rPr>
              <w:t xml:space="preserve"> публикации</w:t>
            </w:r>
          </w:p>
        </w:tc>
        <w:tc>
          <w:tcPr>
            <w:tcW w:w="1814" w:type="dxa"/>
            <w:gridSpan w:val="2"/>
          </w:tcPr>
          <w:p w14:paraId="0C80C72E" w14:textId="77777777" w:rsidR="00B0358D" w:rsidRDefault="00B0358D" w:rsidP="00980BF9">
            <w:pPr>
              <w:jc w:val="center"/>
              <w:rPr>
                <w:b/>
              </w:rPr>
            </w:pPr>
            <w:r>
              <w:rPr>
                <w:b/>
                <w:lang w:val="kk-KZ"/>
              </w:rPr>
              <w:t xml:space="preserve">Характер работы </w:t>
            </w:r>
            <w:r>
              <w:rPr>
                <w:b/>
              </w:rPr>
              <w:t>(</w:t>
            </w:r>
            <w:r w:rsidRPr="00B0358D">
              <w:rPr>
                <w:b/>
                <w:lang w:val="kk-KZ"/>
              </w:rPr>
              <w:t>печатный</w:t>
            </w:r>
            <w:r>
              <w:rPr>
                <w:b/>
              </w:rPr>
              <w:t>)</w:t>
            </w:r>
          </w:p>
        </w:tc>
        <w:tc>
          <w:tcPr>
            <w:tcW w:w="4564" w:type="dxa"/>
          </w:tcPr>
          <w:p w14:paraId="4365E13D" w14:textId="77777777" w:rsidR="00B0358D" w:rsidRDefault="00B0358D" w:rsidP="00980BF9">
            <w:pPr>
              <w:jc w:val="center"/>
              <w:rPr>
                <w:b/>
              </w:rPr>
            </w:pPr>
            <w:r>
              <w:rPr>
                <w:b/>
              </w:rPr>
              <w:t>Название издательства, журнала (номер, год), или номер авторского свидетельства</w:t>
            </w:r>
          </w:p>
        </w:tc>
        <w:tc>
          <w:tcPr>
            <w:tcW w:w="1673" w:type="dxa"/>
            <w:gridSpan w:val="2"/>
          </w:tcPr>
          <w:p w14:paraId="367EBD79" w14:textId="77777777" w:rsidR="00B0358D" w:rsidRDefault="00B0358D" w:rsidP="009D1B54">
            <w:pPr>
              <w:jc w:val="center"/>
              <w:rPr>
                <w:b/>
              </w:rPr>
            </w:pPr>
            <w:r>
              <w:rPr>
                <w:b/>
              </w:rPr>
              <w:t>Количество печатных листов или страниц</w:t>
            </w:r>
          </w:p>
          <w:p w14:paraId="37379C68" w14:textId="77777777" w:rsidR="009D1B54" w:rsidRDefault="009D1B54" w:rsidP="009D1B54">
            <w:pPr>
              <w:jc w:val="center"/>
              <w:rPr>
                <w:b/>
              </w:rPr>
            </w:pPr>
          </w:p>
        </w:tc>
        <w:tc>
          <w:tcPr>
            <w:tcW w:w="2693" w:type="dxa"/>
          </w:tcPr>
          <w:p w14:paraId="6B780643" w14:textId="77777777" w:rsidR="00B0358D" w:rsidRDefault="00B0358D" w:rsidP="00980BF9">
            <w:pPr>
              <w:jc w:val="center"/>
              <w:rPr>
                <w:b/>
              </w:rPr>
            </w:pPr>
            <w:r>
              <w:rPr>
                <w:b/>
              </w:rPr>
              <w:t>Фамилии соавторов работ</w:t>
            </w:r>
          </w:p>
        </w:tc>
      </w:tr>
      <w:tr w:rsidR="00FC433D" w:rsidRPr="00272495" w14:paraId="5B387A19" w14:textId="77777777" w:rsidTr="006E621D">
        <w:tc>
          <w:tcPr>
            <w:tcW w:w="567" w:type="dxa"/>
          </w:tcPr>
          <w:p w14:paraId="55C3BCF3" w14:textId="77777777" w:rsidR="00FC433D" w:rsidRPr="00272495" w:rsidRDefault="00913A66" w:rsidP="00596E13">
            <w:pPr>
              <w:jc w:val="center"/>
              <w:rPr>
                <w:lang w:val="kk-KZ"/>
              </w:rPr>
            </w:pPr>
            <w:r>
              <w:rPr>
                <w:lang w:val="kk-KZ"/>
              </w:rPr>
              <w:t>1</w:t>
            </w:r>
          </w:p>
        </w:tc>
        <w:tc>
          <w:tcPr>
            <w:tcW w:w="3715" w:type="dxa"/>
          </w:tcPr>
          <w:p w14:paraId="513493DD" w14:textId="77777777" w:rsidR="00FC433D" w:rsidRPr="00272495" w:rsidRDefault="00FC433D" w:rsidP="00DC004F">
            <w:pPr>
              <w:rPr>
                <w:lang w:val="kk-KZ"/>
              </w:rPr>
            </w:pPr>
            <w:r w:rsidRPr="00272495">
              <w:rPr>
                <w:lang w:val="kk-KZ"/>
              </w:rPr>
              <w:t>Импортттық дәрілік препараттарды отандық дәрі-дәрмектермен алмастыру жолдарын жетілдіру</w:t>
            </w:r>
          </w:p>
        </w:tc>
        <w:tc>
          <w:tcPr>
            <w:tcW w:w="1814" w:type="dxa"/>
            <w:gridSpan w:val="2"/>
          </w:tcPr>
          <w:p w14:paraId="69195A1A" w14:textId="77777777" w:rsidR="00FC433D" w:rsidRPr="00272495" w:rsidRDefault="00FC433D" w:rsidP="00DC004F">
            <w:pPr>
              <w:jc w:val="center"/>
              <w:rPr>
                <w:lang w:val="kk-KZ"/>
              </w:rPr>
            </w:pPr>
            <w:r w:rsidRPr="00272495">
              <w:rPr>
                <w:lang w:val="kk-KZ"/>
              </w:rPr>
              <w:t>Монография</w:t>
            </w:r>
          </w:p>
        </w:tc>
        <w:tc>
          <w:tcPr>
            <w:tcW w:w="4564" w:type="dxa"/>
          </w:tcPr>
          <w:p w14:paraId="0CA288F7" w14:textId="77777777" w:rsidR="00FC433D" w:rsidRPr="00272495" w:rsidRDefault="00FC433D" w:rsidP="00DC004F">
            <w:pPr>
              <w:jc w:val="both"/>
              <w:rPr>
                <w:lang w:val="kk-KZ"/>
              </w:rPr>
            </w:pPr>
            <w:r w:rsidRPr="00272495">
              <w:rPr>
                <w:lang w:val="kk-KZ"/>
              </w:rPr>
              <w:t>Шымкент: издательство «Әлем», 2025. –  120 с.</w:t>
            </w:r>
          </w:p>
        </w:tc>
        <w:tc>
          <w:tcPr>
            <w:tcW w:w="1673" w:type="dxa"/>
            <w:gridSpan w:val="2"/>
          </w:tcPr>
          <w:p w14:paraId="526D2653" w14:textId="77777777" w:rsidR="00FC433D" w:rsidRPr="00272495" w:rsidRDefault="00614F59" w:rsidP="00614F59">
            <w:pPr>
              <w:jc w:val="center"/>
              <w:rPr>
                <w:lang w:val="kk-KZ"/>
              </w:rPr>
            </w:pPr>
            <w:r>
              <w:rPr>
                <w:lang w:val="kk-KZ"/>
              </w:rPr>
              <w:t>120</w:t>
            </w:r>
          </w:p>
        </w:tc>
        <w:tc>
          <w:tcPr>
            <w:tcW w:w="2693" w:type="dxa"/>
          </w:tcPr>
          <w:p w14:paraId="406419A4" w14:textId="77777777" w:rsidR="00FC433D" w:rsidRPr="00272495" w:rsidRDefault="00FC433D" w:rsidP="00DC004F">
            <w:pPr>
              <w:jc w:val="center"/>
              <w:rPr>
                <w:lang w:val="kk-KZ"/>
              </w:rPr>
            </w:pPr>
            <w:r w:rsidRPr="00272495">
              <w:rPr>
                <w:lang w:val="kk-KZ"/>
              </w:rPr>
              <w:t>-</w:t>
            </w:r>
          </w:p>
        </w:tc>
      </w:tr>
    </w:tbl>
    <w:p w14:paraId="20B102E6" w14:textId="77777777" w:rsidR="000A6E68" w:rsidRPr="00272495" w:rsidRDefault="000A6E68" w:rsidP="009405A9">
      <w:pPr>
        <w:jc w:val="center"/>
        <w:rPr>
          <w:lang w:val="kk-KZ"/>
        </w:rPr>
      </w:pPr>
    </w:p>
    <w:sectPr w:rsidR="000A6E68" w:rsidRPr="00272495" w:rsidSect="009801BE">
      <w:footerReference w:type="default" r:id="rId7"/>
      <w:pgSz w:w="16838" w:h="11906" w:orient="landscape"/>
      <w:pgMar w:top="1418" w:right="1134" w:bottom="851"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A08A" w14:textId="77777777" w:rsidR="008142CB" w:rsidRDefault="008142CB">
      <w:r>
        <w:separator/>
      </w:r>
    </w:p>
  </w:endnote>
  <w:endnote w:type="continuationSeparator" w:id="0">
    <w:p w14:paraId="0D4D8161" w14:textId="77777777" w:rsidR="008142CB" w:rsidRDefault="0081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MS Gothic"/>
    <w:charset w:val="00"/>
    <w:family w:val="roman"/>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F5D" w14:textId="2D0C0C01" w:rsidR="00DA1BA3" w:rsidRPr="00557441" w:rsidRDefault="00E57242">
    <w:pPr>
      <w:pStyle w:val="a9"/>
      <w:rPr>
        <w:lang w:val="kk-KZ"/>
      </w:rPr>
    </w:pPr>
    <w:r>
      <w:rPr>
        <w:noProof/>
      </w:rPr>
      <w:drawing>
        <wp:anchor distT="0" distB="0" distL="114300" distR="114300" simplePos="0" relativeHeight="251658240" behindDoc="1" locked="0" layoutInCell="1" allowOverlap="1" wp14:anchorId="42354E57" wp14:editId="30E6FE1B">
          <wp:simplePos x="0" y="0"/>
          <wp:positionH relativeFrom="column">
            <wp:posOffset>3535680</wp:posOffset>
          </wp:positionH>
          <wp:positionV relativeFrom="paragraph">
            <wp:posOffset>-829310</wp:posOffset>
          </wp:positionV>
          <wp:extent cx="5986780" cy="1186815"/>
          <wp:effectExtent l="0" t="0" r="0" b="0"/>
          <wp:wrapTight wrapText="bothSides">
            <wp:wrapPolygon edited="0">
              <wp:start x="0" y="0"/>
              <wp:lineTo x="0" y="21149"/>
              <wp:lineTo x="21513" y="21149"/>
              <wp:lineTo x="2151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6472" t="72691" r="13454" b="6128"/>
                  <a:stretch/>
                </pic:blipFill>
                <pic:spPr bwMode="auto">
                  <a:xfrm>
                    <a:off x="0" y="0"/>
                    <a:ext cx="5986780" cy="1186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0280" w14:textId="77777777" w:rsidR="008142CB" w:rsidRDefault="008142CB">
      <w:r>
        <w:separator/>
      </w:r>
    </w:p>
  </w:footnote>
  <w:footnote w:type="continuationSeparator" w:id="0">
    <w:p w14:paraId="6F4CFC04" w14:textId="77777777" w:rsidR="008142CB" w:rsidRDefault="00814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61736"/>
    <w:rsid w:val="FBE81A55"/>
    <w:rsid w:val="00006011"/>
    <w:rsid w:val="000067E5"/>
    <w:rsid w:val="000110D0"/>
    <w:rsid w:val="00022BF1"/>
    <w:rsid w:val="000261E3"/>
    <w:rsid w:val="0003284A"/>
    <w:rsid w:val="00037939"/>
    <w:rsid w:val="000537A0"/>
    <w:rsid w:val="00054B7C"/>
    <w:rsid w:val="0005787E"/>
    <w:rsid w:val="000604C6"/>
    <w:rsid w:val="000643A4"/>
    <w:rsid w:val="00072D15"/>
    <w:rsid w:val="000769C6"/>
    <w:rsid w:val="000876E4"/>
    <w:rsid w:val="000A40A6"/>
    <w:rsid w:val="000A6E68"/>
    <w:rsid w:val="000A735F"/>
    <w:rsid w:val="000B52E9"/>
    <w:rsid w:val="000B6C87"/>
    <w:rsid w:val="000C0660"/>
    <w:rsid w:val="000C52C1"/>
    <w:rsid w:val="000C700D"/>
    <w:rsid w:val="000C7401"/>
    <w:rsid w:val="000D0832"/>
    <w:rsid w:val="000D23C5"/>
    <w:rsid w:val="000D6630"/>
    <w:rsid w:val="000D7D40"/>
    <w:rsid w:val="000E4B9A"/>
    <w:rsid w:val="000E5D02"/>
    <w:rsid w:val="000E7F7E"/>
    <w:rsid w:val="000F137B"/>
    <w:rsid w:val="000F34C8"/>
    <w:rsid w:val="000F6194"/>
    <w:rsid w:val="000F77EC"/>
    <w:rsid w:val="00102C14"/>
    <w:rsid w:val="00106CEA"/>
    <w:rsid w:val="001106A6"/>
    <w:rsid w:val="00112B4C"/>
    <w:rsid w:val="00114203"/>
    <w:rsid w:val="0011691E"/>
    <w:rsid w:val="001200A3"/>
    <w:rsid w:val="001256E7"/>
    <w:rsid w:val="001304D3"/>
    <w:rsid w:val="00132848"/>
    <w:rsid w:val="00134289"/>
    <w:rsid w:val="00134F85"/>
    <w:rsid w:val="00135945"/>
    <w:rsid w:val="00147851"/>
    <w:rsid w:val="0015151B"/>
    <w:rsid w:val="00156051"/>
    <w:rsid w:val="0016032F"/>
    <w:rsid w:val="0016309F"/>
    <w:rsid w:val="00163119"/>
    <w:rsid w:val="001810B0"/>
    <w:rsid w:val="00184085"/>
    <w:rsid w:val="001920BB"/>
    <w:rsid w:val="00195AD7"/>
    <w:rsid w:val="001A55BC"/>
    <w:rsid w:val="001A6EC7"/>
    <w:rsid w:val="001B04D6"/>
    <w:rsid w:val="001B3CF1"/>
    <w:rsid w:val="001B4624"/>
    <w:rsid w:val="001B59F2"/>
    <w:rsid w:val="001C3A45"/>
    <w:rsid w:val="001C3F51"/>
    <w:rsid w:val="001D0C8A"/>
    <w:rsid w:val="001D7E9A"/>
    <w:rsid w:val="001E35E4"/>
    <w:rsid w:val="001E4D92"/>
    <w:rsid w:val="001E776A"/>
    <w:rsid w:val="001E7C0B"/>
    <w:rsid w:val="001F1AC9"/>
    <w:rsid w:val="001F3A00"/>
    <w:rsid w:val="001F4C7D"/>
    <w:rsid w:val="00201F4C"/>
    <w:rsid w:val="00215614"/>
    <w:rsid w:val="00215B84"/>
    <w:rsid w:val="002200BF"/>
    <w:rsid w:val="00222060"/>
    <w:rsid w:val="002242D3"/>
    <w:rsid w:val="00226218"/>
    <w:rsid w:val="002427B7"/>
    <w:rsid w:val="00245A85"/>
    <w:rsid w:val="00247492"/>
    <w:rsid w:val="00247C0B"/>
    <w:rsid w:val="00251635"/>
    <w:rsid w:val="002519CC"/>
    <w:rsid w:val="00253F0A"/>
    <w:rsid w:val="00254886"/>
    <w:rsid w:val="0025580B"/>
    <w:rsid w:val="00256DF9"/>
    <w:rsid w:val="00260330"/>
    <w:rsid w:val="00262510"/>
    <w:rsid w:val="00266A54"/>
    <w:rsid w:val="00272495"/>
    <w:rsid w:val="00274669"/>
    <w:rsid w:val="00286B85"/>
    <w:rsid w:val="00290C3F"/>
    <w:rsid w:val="00296EC2"/>
    <w:rsid w:val="002A1BE3"/>
    <w:rsid w:val="002A3817"/>
    <w:rsid w:val="002A3D01"/>
    <w:rsid w:val="002A4E9B"/>
    <w:rsid w:val="002A6028"/>
    <w:rsid w:val="002B0994"/>
    <w:rsid w:val="002B4404"/>
    <w:rsid w:val="002D0C1A"/>
    <w:rsid w:val="002D6B2B"/>
    <w:rsid w:val="002D7F96"/>
    <w:rsid w:val="002E51F8"/>
    <w:rsid w:val="002F2287"/>
    <w:rsid w:val="002F28B2"/>
    <w:rsid w:val="002F2C08"/>
    <w:rsid w:val="002F3F0F"/>
    <w:rsid w:val="002F4B43"/>
    <w:rsid w:val="002F5C40"/>
    <w:rsid w:val="002F79CF"/>
    <w:rsid w:val="0030530F"/>
    <w:rsid w:val="00313C30"/>
    <w:rsid w:val="00313E69"/>
    <w:rsid w:val="00314EB4"/>
    <w:rsid w:val="00320FD5"/>
    <w:rsid w:val="003226E6"/>
    <w:rsid w:val="0032292B"/>
    <w:rsid w:val="00325258"/>
    <w:rsid w:val="0033037A"/>
    <w:rsid w:val="0033246E"/>
    <w:rsid w:val="00333488"/>
    <w:rsid w:val="00337DC4"/>
    <w:rsid w:val="003415BF"/>
    <w:rsid w:val="003442A9"/>
    <w:rsid w:val="003467EA"/>
    <w:rsid w:val="00347DDA"/>
    <w:rsid w:val="003546EC"/>
    <w:rsid w:val="00356421"/>
    <w:rsid w:val="00366BDB"/>
    <w:rsid w:val="0037215F"/>
    <w:rsid w:val="00374812"/>
    <w:rsid w:val="00376388"/>
    <w:rsid w:val="003815AE"/>
    <w:rsid w:val="003838E2"/>
    <w:rsid w:val="00391BFD"/>
    <w:rsid w:val="00392DC4"/>
    <w:rsid w:val="00393F51"/>
    <w:rsid w:val="003962AC"/>
    <w:rsid w:val="00396912"/>
    <w:rsid w:val="003A55AC"/>
    <w:rsid w:val="003B01D2"/>
    <w:rsid w:val="003B1E44"/>
    <w:rsid w:val="003B4DF6"/>
    <w:rsid w:val="003B6319"/>
    <w:rsid w:val="003B64B4"/>
    <w:rsid w:val="003B7829"/>
    <w:rsid w:val="003C02FF"/>
    <w:rsid w:val="003C4913"/>
    <w:rsid w:val="003C6A61"/>
    <w:rsid w:val="003C6C0C"/>
    <w:rsid w:val="003C72D3"/>
    <w:rsid w:val="003D146F"/>
    <w:rsid w:val="003D1D31"/>
    <w:rsid w:val="003D202C"/>
    <w:rsid w:val="003D2193"/>
    <w:rsid w:val="003D4211"/>
    <w:rsid w:val="003D78EF"/>
    <w:rsid w:val="003E02F5"/>
    <w:rsid w:val="003E1131"/>
    <w:rsid w:val="003E67FC"/>
    <w:rsid w:val="003F097B"/>
    <w:rsid w:val="003F0D6A"/>
    <w:rsid w:val="003F3987"/>
    <w:rsid w:val="003F58F9"/>
    <w:rsid w:val="00400635"/>
    <w:rsid w:val="00400D75"/>
    <w:rsid w:val="00400EE4"/>
    <w:rsid w:val="00415153"/>
    <w:rsid w:val="00422113"/>
    <w:rsid w:val="00431643"/>
    <w:rsid w:val="00433401"/>
    <w:rsid w:val="0044316A"/>
    <w:rsid w:val="00451586"/>
    <w:rsid w:val="00457D38"/>
    <w:rsid w:val="004634D5"/>
    <w:rsid w:val="00464353"/>
    <w:rsid w:val="004649DD"/>
    <w:rsid w:val="0047023C"/>
    <w:rsid w:val="004724AB"/>
    <w:rsid w:val="00472CA3"/>
    <w:rsid w:val="00474DBA"/>
    <w:rsid w:val="00484CE7"/>
    <w:rsid w:val="00486741"/>
    <w:rsid w:val="00487D97"/>
    <w:rsid w:val="0049200E"/>
    <w:rsid w:val="00494931"/>
    <w:rsid w:val="00495EF9"/>
    <w:rsid w:val="00497767"/>
    <w:rsid w:val="004978D4"/>
    <w:rsid w:val="004A2469"/>
    <w:rsid w:val="004A68AB"/>
    <w:rsid w:val="004A69AC"/>
    <w:rsid w:val="004A722D"/>
    <w:rsid w:val="004B2EF9"/>
    <w:rsid w:val="004C5319"/>
    <w:rsid w:val="004D11D2"/>
    <w:rsid w:val="004D614B"/>
    <w:rsid w:val="004D71B3"/>
    <w:rsid w:val="004E121C"/>
    <w:rsid w:val="004E1E23"/>
    <w:rsid w:val="004E200F"/>
    <w:rsid w:val="004E2E8E"/>
    <w:rsid w:val="004E4CED"/>
    <w:rsid w:val="004F40B7"/>
    <w:rsid w:val="004F4688"/>
    <w:rsid w:val="004F5AA6"/>
    <w:rsid w:val="004F7CEE"/>
    <w:rsid w:val="00500C6A"/>
    <w:rsid w:val="005019FA"/>
    <w:rsid w:val="00504DBE"/>
    <w:rsid w:val="00514B7C"/>
    <w:rsid w:val="005155C0"/>
    <w:rsid w:val="00516233"/>
    <w:rsid w:val="00517F61"/>
    <w:rsid w:val="00521E2B"/>
    <w:rsid w:val="0052624C"/>
    <w:rsid w:val="005325EC"/>
    <w:rsid w:val="00533958"/>
    <w:rsid w:val="00540373"/>
    <w:rsid w:val="00546E52"/>
    <w:rsid w:val="005525B7"/>
    <w:rsid w:val="00557441"/>
    <w:rsid w:val="00560AAF"/>
    <w:rsid w:val="005617A7"/>
    <w:rsid w:val="00574BC9"/>
    <w:rsid w:val="005775DD"/>
    <w:rsid w:val="00583677"/>
    <w:rsid w:val="0058630F"/>
    <w:rsid w:val="00593BA6"/>
    <w:rsid w:val="00595103"/>
    <w:rsid w:val="00596E13"/>
    <w:rsid w:val="005A3ED7"/>
    <w:rsid w:val="005A63B7"/>
    <w:rsid w:val="005B0135"/>
    <w:rsid w:val="005B0E98"/>
    <w:rsid w:val="005C1B31"/>
    <w:rsid w:val="005C317A"/>
    <w:rsid w:val="005C43B5"/>
    <w:rsid w:val="005C6D03"/>
    <w:rsid w:val="005D5475"/>
    <w:rsid w:val="005E170C"/>
    <w:rsid w:val="005E268F"/>
    <w:rsid w:val="005E4FB2"/>
    <w:rsid w:val="005F4ACE"/>
    <w:rsid w:val="005F6A66"/>
    <w:rsid w:val="005F7C40"/>
    <w:rsid w:val="006020E1"/>
    <w:rsid w:val="00611753"/>
    <w:rsid w:val="00614F59"/>
    <w:rsid w:val="006161B5"/>
    <w:rsid w:val="00616254"/>
    <w:rsid w:val="00620B7F"/>
    <w:rsid w:val="00622E29"/>
    <w:rsid w:val="00625729"/>
    <w:rsid w:val="00626825"/>
    <w:rsid w:val="00631455"/>
    <w:rsid w:val="006328DB"/>
    <w:rsid w:val="006332C8"/>
    <w:rsid w:val="00636A19"/>
    <w:rsid w:val="006443B8"/>
    <w:rsid w:val="00644A8A"/>
    <w:rsid w:val="00651970"/>
    <w:rsid w:val="00653D17"/>
    <w:rsid w:val="0065467B"/>
    <w:rsid w:val="00655F15"/>
    <w:rsid w:val="00655FD9"/>
    <w:rsid w:val="0066039C"/>
    <w:rsid w:val="00671766"/>
    <w:rsid w:val="00690024"/>
    <w:rsid w:val="00692A7B"/>
    <w:rsid w:val="006A03EC"/>
    <w:rsid w:val="006A1540"/>
    <w:rsid w:val="006A4D5F"/>
    <w:rsid w:val="006A6663"/>
    <w:rsid w:val="006A6E9A"/>
    <w:rsid w:val="006B26A6"/>
    <w:rsid w:val="006B404F"/>
    <w:rsid w:val="006B543A"/>
    <w:rsid w:val="006B5BBE"/>
    <w:rsid w:val="006C31D7"/>
    <w:rsid w:val="006C584A"/>
    <w:rsid w:val="006C6A33"/>
    <w:rsid w:val="006C73E8"/>
    <w:rsid w:val="006C7C33"/>
    <w:rsid w:val="006D0711"/>
    <w:rsid w:val="006D1683"/>
    <w:rsid w:val="006D2C9E"/>
    <w:rsid w:val="006D7D7A"/>
    <w:rsid w:val="006E6187"/>
    <w:rsid w:val="006E621D"/>
    <w:rsid w:val="006E68ED"/>
    <w:rsid w:val="006F1F9F"/>
    <w:rsid w:val="006F5594"/>
    <w:rsid w:val="006F6B49"/>
    <w:rsid w:val="0070330C"/>
    <w:rsid w:val="00716EAB"/>
    <w:rsid w:val="00717DFE"/>
    <w:rsid w:val="0072171A"/>
    <w:rsid w:val="0073157D"/>
    <w:rsid w:val="00732523"/>
    <w:rsid w:val="00735E20"/>
    <w:rsid w:val="00740E22"/>
    <w:rsid w:val="00752531"/>
    <w:rsid w:val="007525A8"/>
    <w:rsid w:val="007545DC"/>
    <w:rsid w:val="00757B31"/>
    <w:rsid w:val="00763F6A"/>
    <w:rsid w:val="00766D56"/>
    <w:rsid w:val="00782733"/>
    <w:rsid w:val="00782C22"/>
    <w:rsid w:val="00786DFC"/>
    <w:rsid w:val="00787A6C"/>
    <w:rsid w:val="00790552"/>
    <w:rsid w:val="00791C28"/>
    <w:rsid w:val="007921FE"/>
    <w:rsid w:val="0079272C"/>
    <w:rsid w:val="00793D1B"/>
    <w:rsid w:val="00795D5B"/>
    <w:rsid w:val="0079621E"/>
    <w:rsid w:val="007A0B98"/>
    <w:rsid w:val="007A362E"/>
    <w:rsid w:val="007A4760"/>
    <w:rsid w:val="007A5CF7"/>
    <w:rsid w:val="007B3CFB"/>
    <w:rsid w:val="007C0900"/>
    <w:rsid w:val="007C0D68"/>
    <w:rsid w:val="007C1513"/>
    <w:rsid w:val="007E6FC7"/>
    <w:rsid w:val="007F1282"/>
    <w:rsid w:val="007F6D72"/>
    <w:rsid w:val="007F7AC8"/>
    <w:rsid w:val="008052DC"/>
    <w:rsid w:val="00810223"/>
    <w:rsid w:val="008128F4"/>
    <w:rsid w:val="008142CB"/>
    <w:rsid w:val="008152C6"/>
    <w:rsid w:val="00825AAA"/>
    <w:rsid w:val="0082695B"/>
    <w:rsid w:val="008302C4"/>
    <w:rsid w:val="00831BAF"/>
    <w:rsid w:val="0083707E"/>
    <w:rsid w:val="00843F54"/>
    <w:rsid w:val="00845A71"/>
    <w:rsid w:val="008501AC"/>
    <w:rsid w:val="00862C68"/>
    <w:rsid w:val="00865597"/>
    <w:rsid w:val="008726BE"/>
    <w:rsid w:val="00875BC6"/>
    <w:rsid w:val="008838B4"/>
    <w:rsid w:val="008863F8"/>
    <w:rsid w:val="0088737F"/>
    <w:rsid w:val="00890563"/>
    <w:rsid w:val="008910A7"/>
    <w:rsid w:val="008A1138"/>
    <w:rsid w:val="008A45F2"/>
    <w:rsid w:val="008A7358"/>
    <w:rsid w:val="008A76DF"/>
    <w:rsid w:val="008B5E2C"/>
    <w:rsid w:val="008C057C"/>
    <w:rsid w:val="008C1E75"/>
    <w:rsid w:val="008C78E1"/>
    <w:rsid w:val="008D59D1"/>
    <w:rsid w:val="008E208A"/>
    <w:rsid w:val="008E20BB"/>
    <w:rsid w:val="008E6BA0"/>
    <w:rsid w:val="008E712D"/>
    <w:rsid w:val="008E7469"/>
    <w:rsid w:val="008F4B53"/>
    <w:rsid w:val="008F5D1C"/>
    <w:rsid w:val="008F6A9E"/>
    <w:rsid w:val="008F7C9B"/>
    <w:rsid w:val="009052D9"/>
    <w:rsid w:val="0090640E"/>
    <w:rsid w:val="00912993"/>
    <w:rsid w:val="00913A66"/>
    <w:rsid w:val="00920704"/>
    <w:rsid w:val="0092223C"/>
    <w:rsid w:val="00931B32"/>
    <w:rsid w:val="00933B2C"/>
    <w:rsid w:val="00933E82"/>
    <w:rsid w:val="009350D8"/>
    <w:rsid w:val="00935608"/>
    <w:rsid w:val="009405A9"/>
    <w:rsid w:val="00941597"/>
    <w:rsid w:val="009420FF"/>
    <w:rsid w:val="00944387"/>
    <w:rsid w:val="00946767"/>
    <w:rsid w:val="009578B6"/>
    <w:rsid w:val="00961736"/>
    <w:rsid w:val="00963071"/>
    <w:rsid w:val="00963B42"/>
    <w:rsid w:val="0096657D"/>
    <w:rsid w:val="00967AEC"/>
    <w:rsid w:val="00970A07"/>
    <w:rsid w:val="00977B12"/>
    <w:rsid w:val="009801BE"/>
    <w:rsid w:val="009817A0"/>
    <w:rsid w:val="00981896"/>
    <w:rsid w:val="00986942"/>
    <w:rsid w:val="00990947"/>
    <w:rsid w:val="009A7591"/>
    <w:rsid w:val="009B14DC"/>
    <w:rsid w:val="009B3845"/>
    <w:rsid w:val="009B3AA6"/>
    <w:rsid w:val="009B6E33"/>
    <w:rsid w:val="009C357F"/>
    <w:rsid w:val="009C36CA"/>
    <w:rsid w:val="009D0144"/>
    <w:rsid w:val="009D1654"/>
    <w:rsid w:val="009D1B54"/>
    <w:rsid w:val="009D4B98"/>
    <w:rsid w:val="009D53C2"/>
    <w:rsid w:val="009D7B7E"/>
    <w:rsid w:val="009E1C16"/>
    <w:rsid w:val="009E4690"/>
    <w:rsid w:val="009F1188"/>
    <w:rsid w:val="009F25F2"/>
    <w:rsid w:val="009F5E36"/>
    <w:rsid w:val="00A03D25"/>
    <w:rsid w:val="00A07D22"/>
    <w:rsid w:val="00A1031A"/>
    <w:rsid w:val="00A25FCC"/>
    <w:rsid w:val="00A3075B"/>
    <w:rsid w:val="00A333AC"/>
    <w:rsid w:val="00A3725A"/>
    <w:rsid w:val="00A4131C"/>
    <w:rsid w:val="00A4220B"/>
    <w:rsid w:val="00A42466"/>
    <w:rsid w:val="00A42E97"/>
    <w:rsid w:val="00A44E33"/>
    <w:rsid w:val="00A47D43"/>
    <w:rsid w:val="00A52063"/>
    <w:rsid w:val="00A54A7A"/>
    <w:rsid w:val="00A55349"/>
    <w:rsid w:val="00A564D9"/>
    <w:rsid w:val="00A6194E"/>
    <w:rsid w:val="00A63ECD"/>
    <w:rsid w:val="00A6589D"/>
    <w:rsid w:val="00A6612C"/>
    <w:rsid w:val="00A66A15"/>
    <w:rsid w:val="00A72F9E"/>
    <w:rsid w:val="00A773DB"/>
    <w:rsid w:val="00A80D6A"/>
    <w:rsid w:val="00A827D8"/>
    <w:rsid w:val="00A833A0"/>
    <w:rsid w:val="00A84591"/>
    <w:rsid w:val="00A9077A"/>
    <w:rsid w:val="00A91BCE"/>
    <w:rsid w:val="00A92009"/>
    <w:rsid w:val="00A92318"/>
    <w:rsid w:val="00AA0DB7"/>
    <w:rsid w:val="00AA6C9A"/>
    <w:rsid w:val="00AB25D6"/>
    <w:rsid w:val="00AB6FBC"/>
    <w:rsid w:val="00AB77A2"/>
    <w:rsid w:val="00AC0E4F"/>
    <w:rsid w:val="00AC1B14"/>
    <w:rsid w:val="00AC6496"/>
    <w:rsid w:val="00AC6947"/>
    <w:rsid w:val="00AC703D"/>
    <w:rsid w:val="00AD7C0E"/>
    <w:rsid w:val="00AD7F62"/>
    <w:rsid w:val="00AE071F"/>
    <w:rsid w:val="00AE5DF2"/>
    <w:rsid w:val="00AF59D2"/>
    <w:rsid w:val="00AF6D54"/>
    <w:rsid w:val="00B0091A"/>
    <w:rsid w:val="00B01808"/>
    <w:rsid w:val="00B0358D"/>
    <w:rsid w:val="00B06514"/>
    <w:rsid w:val="00B16274"/>
    <w:rsid w:val="00B20256"/>
    <w:rsid w:val="00B205F0"/>
    <w:rsid w:val="00B23A1E"/>
    <w:rsid w:val="00B25988"/>
    <w:rsid w:val="00B306D2"/>
    <w:rsid w:val="00B32C23"/>
    <w:rsid w:val="00B33DD8"/>
    <w:rsid w:val="00B37523"/>
    <w:rsid w:val="00B440EB"/>
    <w:rsid w:val="00B44BB4"/>
    <w:rsid w:val="00B509B2"/>
    <w:rsid w:val="00B52806"/>
    <w:rsid w:val="00B56EBD"/>
    <w:rsid w:val="00B6078B"/>
    <w:rsid w:val="00B60AB5"/>
    <w:rsid w:val="00B60CD3"/>
    <w:rsid w:val="00B6613F"/>
    <w:rsid w:val="00B667DC"/>
    <w:rsid w:val="00B674EC"/>
    <w:rsid w:val="00B67A91"/>
    <w:rsid w:val="00B67E62"/>
    <w:rsid w:val="00B75C68"/>
    <w:rsid w:val="00B767B3"/>
    <w:rsid w:val="00B76C82"/>
    <w:rsid w:val="00B86ABB"/>
    <w:rsid w:val="00B874B1"/>
    <w:rsid w:val="00B8772D"/>
    <w:rsid w:val="00B90CCA"/>
    <w:rsid w:val="00B91E64"/>
    <w:rsid w:val="00B9337C"/>
    <w:rsid w:val="00B93E36"/>
    <w:rsid w:val="00B94946"/>
    <w:rsid w:val="00B94E54"/>
    <w:rsid w:val="00B968F3"/>
    <w:rsid w:val="00BA4A46"/>
    <w:rsid w:val="00BA5D11"/>
    <w:rsid w:val="00BB7C1E"/>
    <w:rsid w:val="00BC046A"/>
    <w:rsid w:val="00BC7A79"/>
    <w:rsid w:val="00BD1FB1"/>
    <w:rsid w:val="00BD5BE7"/>
    <w:rsid w:val="00BD7C0B"/>
    <w:rsid w:val="00BE0975"/>
    <w:rsid w:val="00BE2545"/>
    <w:rsid w:val="00BF1C4C"/>
    <w:rsid w:val="00BF218B"/>
    <w:rsid w:val="00BF4E02"/>
    <w:rsid w:val="00BF5347"/>
    <w:rsid w:val="00C12ECE"/>
    <w:rsid w:val="00C25A65"/>
    <w:rsid w:val="00C278A6"/>
    <w:rsid w:val="00C27FEC"/>
    <w:rsid w:val="00C31E83"/>
    <w:rsid w:val="00C34159"/>
    <w:rsid w:val="00C349EB"/>
    <w:rsid w:val="00C35AC4"/>
    <w:rsid w:val="00C503FF"/>
    <w:rsid w:val="00C50953"/>
    <w:rsid w:val="00C5727D"/>
    <w:rsid w:val="00C6130D"/>
    <w:rsid w:val="00C71D97"/>
    <w:rsid w:val="00C73A39"/>
    <w:rsid w:val="00C7453D"/>
    <w:rsid w:val="00C7611A"/>
    <w:rsid w:val="00C83646"/>
    <w:rsid w:val="00C84C5A"/>
    <w:rsid w:val="00C859D9"/>
    <w:rsid w:val="00C9275C"/>
    <w:rsid w:val="00C92D8A"/>
    <w:rsid w:val="00C95E3C"/>
    <w:rsid w:val="00CA0C45"/>
    <w:rsid w:val="00CA2C22"/>
    <w:rsid w:val="00CB2512"/>
    <w:rsid w:val="00CB5AF0"/>
    <w:rsid w:val="00CB706D"/>
    <w:rsid w:val="00CB7821"/>
    <w:rsid w:val="00CC4798"/>
    <w:rsid w:val="00CD1088"/>
    <w:rsid w:val="00CD5461"/>
    <w:rsid w:val="00CE171E"/>
    <w:rsid w:val="00CE736C"/>
    <w:rsid w:val="00CF3B9A"/>
    <w:rsid w:val="00CF5CCE"/>
    <w:rsid w:val="00CF6ABA"/>
    <w:rsid w:val="00D009F4"/>
    <w:rsid w:val="00D04EE1"/>
    <w:rsid w:val="00D06C96"/>
    <w:rsid w:val="00D0716B"/>
    <w:rsid w:val="00D21719"/>
    <w:rsid w:val="00D219D0"/>
    <w:rsid w:val="00D219E4"/>
    <w:rsid w:val="00D22161"/>
    <w:rsid w:val="00D2699C"/>
    <w:rsid w:val="00D2766C"/>
    <w:rsid w:val="00D3770B"/>
    <w:rsid w:val="00D42139"/>
    <w:rsid w:val="00D4302C"/>
    <w:rsid w:val="00D44E35"/>
    <w:rsid w:val="00D5316E"/>
    <w:rsid w:val="00D57284"/>
    <w:rsid w:val="00D61E5F"/>
    <w:rsid w:val="00D6563E"/>
    <w:rsid w:val="00D70CF6"/>
    <w:rsid w:val="00D71439"/>
    <w:rsid w:val="00D828F5"/>
    <w:rsid w:val="00D830DF"/>
    <w:rsid w:val="00D853C4"/>
    <w:rsid w:val="00D8732F"/>
    <w:rsid w:val="00DA1BA3"/>
    <w:rsid w:val="00DA3A41"/>
    <w:rsid w:val="00DA737E"/>
    <w:rsid w:val="00DB082E"/>
    <w:rsid w:val="00DB33EE"/>
    <w:rsid w:val="00DB7D41"/>
    <w:rsid w:val="00DC3673"/>
    <w:rsid w:val="00DC3E50"/>
    <w:rsid w:val="00DD1D36"/>
    <w:rsid w:val="00DD6762"/>
    <w:rsid w:val="00DE0191"/>
    <w:rsid w:val="00DE08AE"/>
    <w:rsid w:val="00DE4797"/>
    <w:rsid w:val="00DE6034"/>
    <w:rsid w:val="00DF713E"/>
    <w:rsid w:val="00E022E6"/>
    <w:rsid w:val="00E050E5"/>
    <w:rsid w:val="00E054EF"/>
    <w:rsid w:val="00E057F5"/>
    <w:rsid w:val="00E079EB"/>
    <w:rsid w:val="00E22072"/>
    <w:rsid w:val="00E304AD"/>
    <w:rsid w:val="00E32C40"/>
    <w:rsid w:val="00E379E7"/>
    <w:rsid w:val="00E4473D"/>
    <w:rsid w:val="00E46DDA"/>
    <w:rsid w:val="00E54317"/>
    <w:rsid w:val="00E57242"/>
    <w:rsid w:val="00E57F56"/>
    <w:rsid w:val="00E6190E"/>
    <w:rsid w:val="00E6315C"/>
    <w:rsid w:val="00E73E50"/>
    <w:rsid w:val="00E75D2F"/>
    <w:rsid w:val="00E75D4D"/>
    <w:rsid w:val="00E8276E"/>
    <w:rsid w:val="00E848F5"/>
    <w:rsid w:val="00E94327"/>
    <w:rsid w:val="00E944ED"/>
    <w:rsid w:val="00EB2689"/>
    <w:rsid w:val="00EB5FAE"/>
    <w:rsid w:val="00EB7214"/>
    <w:rsid w:val="00EC313C"/>
    <w:rsid w:val="00EC3222"/>
    <w:rsid w:val="00ED0518"/>
    <w:rsid w:val="00ED5D2B"/>
    <w:rsid w:val="00ED6EFD"/>
    <w:rsid w:val="00EF5DFC"/>
    <w:rsid w:val="00F03D3F"/>
    <w:rsid w:val="00F127C8"/>
    <w:rsid w:val="00F1619E"/>
    <w:rsid w:val="00F16424"/>
    <w:rsid w:val="00F1756E"/>
    <w:rsid w:val="00F179BC"/>
    <w:rsid w:val="00F24A7B"/>
    <w:rsid w:val="00F2516D"/>
    <w:rsid w:val="00F31C98"/>
    <w:rsid w:val="00F33F43"/>
    <w:rsid w:val="00F45B76"/>
    <w:rsid w:val="00F50DD4"/>
    <w:rsid w:val="00F5143A"/>
    <w:rsid w:val="00F53120"/>
    <w:rsid w:val="00F556C9"/>
    <w:rsid w:val="00F61CC9"/>
    <w:rsid w:val="00F62341"/>
    <w:rsid w:val="00F63841"/>
    <w:rsid w:val="00F65FBC"/>
    <w:rsid w:val="00F70215"/>
    <w:rsid w:val="00F71FDA"/>
    <w:rsid w:val="00F77399"/>
    <w:rsid w:val="00F77F42"/>
    <w:rsid w:val="00F834C0"/>
    <w:rsid w:val="00F876C3"/>
    <w:rsid w:val="00F87E0F"/>
    <w:rsid w:val="00F9480F"/>
    <w:rsid w:val="00FB1C91"/>
    <w:rsid w:val="00FB6D42"/>
    <w:rsid w:val="00FC1076"/>
    <w:rsid w:val="00FC2BF6"/>
    <w:rsid w:val="00FC433D"/>
    <w:rsid w:val="00FC64A8"/>
    <w:rsid w:val="00FC7432"/>
    <w:rsid w:val="00FD3EEB"/>
    <w:rsid w:val="00FD441A"/>
    <w:rsid w:val="00FE498C"/>
    <w:rsid w:val="00FE4FBE"/>
    <w:rsid w:val="00FE772F"/>
    <w:rsid w:val="00FF012B"/>
    <w:rsid w:val="00FF5A5B"/>
    <w:rsid w:val="00FF7B25"/>
    <w:rsid w:val="7DDFC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712B"/>
  <w15:docId w15:val="{C5FAC77B-2142-4A73-AC5E-1BC677FA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947"/>
    <w:rPr>
      <w:rFonts w:eastAsia="Times New Roman"/>
      <w:sz w:val="24"/>
      <w:szCs w:val="24"/>
    </w:rPr>
  </w:style>
  <w:style w:type="paragraph" w:styleId="1">
    <w:name w:val="heading 1"/>
    <w:basedOn w:val="a"/>
    <w:next w:val="a"/>
    <w:link w:val="10"/>
    <w:uiPriority w:val="9"/>
    <w:qFormat/>
    <w:rsid w:val="00990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90947"/>
    <w:pPr>
      <w:keepNext/>
      <w:jc w:val="center"/>
      <w:outlineLvl w:val="2"/>
    </w:pPr>
    <w:rPr>
      <w:sz w:val="28"/>
      <w:szCs w:val="20"/>
    </w:rPr>
  </w:style>
  <w:style w:type="paragraph" w:styleId="4">
    <w:name w:val="heading 4"/>
    <w:basedOn w:val="a"/>
    <w:next w:val="a"/>
    <w:link w:val="40"/>
    <w:uiPriority w:val="9"/>
    <w:unhideWhenUsed/>
    <w:qFormat/>
    <w:rsid w:val="0099094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90947"/>
    <w:rPr>
      <w:rFonts w:ascii="Tahoma" w:hAnsi="Tahoma" w:cs="Tahoma"/>
      <w:sz w:val="16"/>
      <w:szCs w:val="16"/>
    </w:rPr>
  </w:style>
  <w:style w:type="paragraph" w:styleId="a5">
    <w:name w:val="Body Text"/>
    <w:basedOn w:val="a"/>
    <w:link w:val="a6"/>
    <w:qFormat/>
    <w:rsid w:val="00990947"/>
    <w:rPr>
      <w:rFonts w:ascii="Times/Kazakh" w:hAnsi="Times/Kazakh"/>
      <w:szCs w:val="20"/>
    </w:rPr>
  </w:style>
  <w:style w:type="paragraph" w:styleId="2">
    <w:name w:val="Body Text 2"/>
    <w:basedOn w:val="a"/>
    <w:link w:val="20"/>
    <w:unhideWhenUsed/>
    <w:qFormat/>
    <w:rsid w:val="00990947"/>
    <w:pPr>
      <w:spacing w:after="120" w:line="480" w:lineRule="auto"/>
    </w:pPr>
  </w:style>
  <w:style w:type="character" w:styleId="a7">
    <w:name w:val="Emphasis"/>
    <w:basedOn w:val="a0"/>
    <w:uiPriority w:val="20"/>
    <w:qFormat/>
    <w:rsid w:val="00990947"/>
    <w:rPr>
      <w:i/>
      <w:iCs/>
    </w:rPr>
  </w:style>
  <w:style w:type="character" w:styleId="a8">
    <w:name w:val="FollowedHyperlink"/>
    <w:basedOn w:val="a0"/>
    <w:uiPriority w:val="99"/>
    <w:semiHidden/>
    <w:unhideWhenUsed/>
    <w:qFormat/>
    <w:rsid w:val="00990947"/>
    <w:rPr>
      <w:color w:val="800080" w:themeColor="followedHyperlink"/>
      <w:u w:val="single"/>
    </w:rPr>
  </w:style>
  <w:style w:type="paragraph" w:styleId="a9">
    <w:name w:val="footer"/>
    <w:basedOn w:val="a"/>
    <w:link w:val="aa"/>
    <w:uiPriority w:val="99"/>
    <w:unhideWhenUsed/>
    <w:qFormat/>
    <w:rsid w:val="00990947"/>
    <w:pPr>
      <w:tabs>
        <w:tab w:val="center" w:pos="4677"/>
        <w:tab w:val="right" w:pos="9355"/>
      </w:tabs>
    </w:pPr>
  </w:style>
  <w:style w:type="paragraph" w:styleId="ab">
    <w:name w:val="header"/>
    <w:basedOn w:val="a"/>
    <w:link w:val="ac"/>
    <w:uiPriority w:val="99"/>
    <w:unhideWhenUsed/>
    <w:qFormat/>
    <w:rsid w:val="00990947"/>
    <w:pPr>
      <w:tabs>
        <w:tab w:val="center" w:pos="4677"/>
        <w:tab w:val="right" w:pos="9355"/>
      </w:tabs>
    </w:pPr>
  </w:style>
  <w:style w:type="paragraph" w:styleId="HTML">
    <w:name w:val="HTML Preformatted"/>
    <w:basedOn w:val="a"/>
    <w:link w:val="HTML0"/>
    <w:uiPriority w:val="99"/>
    <w:unhideWhenUsed/>
    <w:qFormat/>
    <w:rsid w:val="0099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basedOn w:val="a0"/>
    <w:unhideWhenUsed/>
    <w:qFormat/>
    <w:rsid w:val="00990947"/>
    <w:rPr>
      <w:color w:val="0000FF" w:themeColor="hyperlink"/>
      <w:u w:val="single"/>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link w:val="af"/>
    <w:uiPriority w:val="99"/>
    <w:unhideWhenUsed/>
    <w:qFormat/>
    <w:rsid w:val="00990947"/>
    <w:pPr>
      <w:spacing w:beforeAutospacing="1" w:after="119"/>
    </w:pPr>
    <w:rPr>
      <w:sz w:val="24"/>
      <w:szCs w:val="24"/>
      <w:lang w:val="en-US" w:eastAsia="zh-CN"/>
    </w:rPr>
  </w:style>
  <w:style w:type="table" w:styleId="af0">
    <w:name w:val="Table Grid"/>
    <w:basedOn w:val="a1"/>
    <w:uiPriority w:val="59"/>
    <w:qFormat/>
    <w:rsid w:val="0099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990947"/>
    <w:pPr>
      <w:ind w:firstLine="360"/>
      <w:jc w:val="center"/>
    </w:pPr>
    <w:rPr>
      <w:b/>
      <w:szCs w:val="20"/>
      <w:u w:val="single"/>
    </w:rPr>
  </w:style>
  <w:style w:type="character" w:customStyle="1" w:styleId="FontStyle24">
    <w:name w:val="Font Style24"/>
    <w:basedOn w:val="a0"/>
    <w:uiPriority w:val="99"/>
    <w:qFormat/>
    <w:rsid w:val="00990947"/>
    <w:rPr>
      <w:rFonts w:ascii="Arial Black" w:hAnsi="Arial Black" w:cs="Arial Black"/>
      <w:sz w:val="20"/>
      <w:szCs w:val="20"/>
    </w:rPr>
  </w:style>
  <w:style w:type="character" w:customStyle="1" w:styleId="FontStyle15">
    <w:name w:val="Font Style15"/>
    <w:basedOn w:val="a0"/>
    <w:uiPriority w:val="99"/>
    <w:qFormat/>
    <w:rsid w:val="00990947"/>
    <w:rPr>
      <w:rFonts w:ascii="Times New Roman" w:hAnsi="Times New Roman" w:cs="Times New Roman" w:hint="default"/>
      <w:b/>
      <w:bCs/>
      <w:sz w:val="18"/>
      <w:szCs w:val="18"/>
    </w:rPr>
  </w:style>
  <w:style w:type="character" w:customStyle="1" w:styleId="FontStyle27">
    <w:name w:val="Font Style27"/>
    <w:uiPriority w:val="99"/>
    <w:qFormat/>
    <w:rsid w:val="00990947"/>
    <w:rPr>
      <w:rFonts w:ascii="Times New Roman" w:hAnsi="Times New Roman"/>
      <w:b/>
      <w:i/>
      <w:sz w:val="14"/>
    </w:rPr>
  </w:style>
  <w:style w:type="character" w:customStyle="1" w:styleId="ac">
    <w:name w:val="Верхний колонтитул Знак"/>
    <w:basedOn w:val="a0"/>
    <w:link w:val="ab"/>
    <w:uiPriority w:val="99"/>
    <w:qFormat/>
    <w:rsid w:val="0099094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sid w:val="00990947"/>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990947"/>
    <w:rPr>
      <w:rFonts w:ascii="Tahoma" w:eastAsia="Times New Roman" w:hAnsi="Tahoma" w:cs="Tahoma"/>
      <w:sz w:val="16"/>
      <w:szCs w:val="16"/>
      <w:lang w:eastAsia="ru-RU"/>
    </w:rPr>
  </w:style>
  <w:style w:type="character" w:customStyle="1" w:styleId="af2">
    <w:name w:val="Заголовок Знак"/>
    <w:basedOn w:val="a0"/>
    <w:link w:val="af1"/>
    <w:qFormat/>
    <w:rsid w:val="00990947"/>
    <w:rPr>
      <w:rFonts w:ascii="Times New Roman" w:eastAsia="Times New Roman" w:hAnsi="Times New Roman" w:cs="Times New Roman"/>
      <w:b/>
      <w:sz w:val="24"/>
      <w:szCs w:val="20"/>
      <w:u w:val="single"/>
      <w:lang w:eastAsia="ru-RU"/>
    </w:rPr>
  </w:style>
  <w:style w:type="paragraph" w:styleId="af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4"/>
    <w:uiPriority w:val="99"/>
    <w:qFormat/>
    <w:rsid w:val="00990947"/>
    <w:pPr>
      <w:ind w:left="720"/>
      <w:contextualSpacing/>
    </w:pPr>
  </w:style>
  <w:style w:type="paragraph" w:customStyle="1" w:styleId="11">
    <w:name w:val="Без интервала1"/>
    <w:link w:val="NoSpacingChar"/>
    <w:qFormat/>
    <w:rsid w:val="00990947"/>
    <w:rPr>
      <w:rFonts w:ascii="Calibri" w:eastAsia="Times New Roman" w:hAnsi="Calibri" w:cs="Arial"/>
      <w:sz w:val="22"/>
      <w:szCs w:val="22"/>
      <w:lang w:val="tr-TR" w:eastAsia="tr-TR"/>
    </w:rPr>
  </w:style>
  <w:style w:type="character" w:customStyle="1" w:styleId="NoSpacingChar">
    <w:name w:val="No Spacing Char"/>
    <w:link w:val="11"/>
    <w:qFormat/>
    <w:locked/>
    <w:rsid w:val="00990947"/>
    <w:rPr>
      <w:rFonts w:ascii="Calibri" w:eastAsia="Times New Roman" w:hAnsi="Calibri" w:cs="Arial"/>
      <w:lang w:val="tr-TR" w:eastAsia="tr-TR"/>
    </w:rPr>
  </w:style>
  <w:style w:type="character" w:customStyle="1" w:styleId="30">
    <w:name w:val="Заголовок 3 Знак"/>
    <w:basedOn w:val="a0"/>
    <w:link w:val="3"/>
    <w:qFormat/>
    <w:rsid w:val="00990947"/>
    <w:rPr>
      <w:rFonts w:ascii="Times New Roman" w:eastAsia="Times New Roman" w:hAnsi="Times New Roman" w:cs="Times New Roman"/>
      <w:sz w:val="28"/>
      <w:szCs w:val="20"/>
      <w:lang w:eastAsia="ru-RU"/>
    </w:rPr>
  </w:style>
  <w:style w:type="character" w:customStyle="1" w:styleId="vmodeeditabletext">
    <w:name w:val="vmode_editable_text"/>
    <w:basedOn w:val="a0"/>
    <w:qFormat/>
    <w:rsid w:val="00990947"/>
  </w:style>
  <w:style w:type="paragraph" w:customStyle="1" w:styleId="desc">
    <w:name w:val="desc"/>
    <w:basedOn w:val="a"/>
    <w:qFormat/>
    <w:rsid w:val="00990947"/>
    <w:pPr>
      <w:spacing w:before="100" w:beforeAutospacing="1" w:after="100" w:afterAutospacing="1"/>
    </w:pPr>
  </w:style>
  <w:style w:type="character" w:customStyle="1" w:styleId="a6">
    <w:name w:val="Основной текст Знак"/>
    <w:basedOn w:val="a0"/>
    <w:link w:val="a5"/>
    <w:qFormat/>
    <w:rsid w:val="00990947"/>
    <w:rPr>
      <w:rFonts w:ascii="Times/Kazakh" w:eastAsia="Times New Roman" w:hAnsi="Times/Kazakh" w:cs="Times New Roman"/>
      <w:sz w:val="24"/>
      <w:szCs w:val="20"/>
      <w:lang w:eastAsia="ru-RU"/>
    </w:rPr>
  </w:style>
  <w:style w:type="character" w:customStyle="1" w:styleId="20">
    <w:name w:val="Основной текст 2 Знак"/>
    <w:basedOn w:val="a0"/>
    <w:link w:val="2"/>
    <w:qFormat/>
    <w:rsid w:val="00990947"/>
    <w:rPr>
      <w:rFonts w:ascii="Times New Roman" w:eastAsia="Times New Roman" w:hAnsi="Times New Roman" w:cs="Times New Roman"/>
      <w:sz w:val="24"/>
      <w:szCs w:val="24"/>
      <w:lang w:eastAsia="ru-RU"/>
    </w:rPr>
  </w:style>
  <w:style w:type="character" w:customStyle="1" w:styleId="Bodytext2">
    <w:name w:val="Body text (2)_"/>
    <w:link w:val="Bodytext21"/>
    <w:qFormat/>
    <w:locked/>
    <w:rsid w:val="00990947"/>
    <w:rPr>
      <w:b/>
      <w:bCs/>
      <w:sz w:val="16"/>
      <w:szCs w:val="16"/>
      <w:shd w:val="clear" w:color="auto" w:fill="FFFFFF"/>
    </w:rPr>
  </w:style>
  <w:style w:type="paragraph" w:customStyle="1" w:styleId="Bodytext21">
    <w:name w:val="Body text (2)1"/>
    <w:basedOn w:val="a"/>
    <w:link w:val="Bodytext2"/>
    <w:qFormat/>
    <w:rsid w:val="00990947"/>
    <w:pPr>
      <w:widowControl w:val="0"/>
      <w:shd w:val="clear" w:color="auto" w:fill="FFFFFF"/>
      <w:spacing w:line="197" w:lineRule="exact"/>
      <w:ind w:hanging="300"/>
      <w:jc w:val="both"/>
    </w:pPr>
    <w:rPr>
      <w:rFonts w:asciiTheme="minorHAnsi" w:eastAsiaTheme="minorHAnsi" w:hAnsiTheme="minorHAnsi" w:cstheme="minorBidi"/>
      <w:b/>
      <w:bCs/>
      <w:sz w:val="16"/>
      <w:szCs w:val="16"/>
      <w:lang w:eastAsia="en-US"/>
    </w:rPr>
  </w:style>
  <w:style w:type="character" w:customStyle="1" w:styleId="40">
    <w:name w:val="Заголовок 4 Знак"/>
    <w:basedOn w:val="a0"/>
    <w:link w:val="4"/>
    <w:uiPriority w:val="9"/>
    <w:qFormat/>
    <w:rsid w:val="00990947"/>
    <w:rPr>
      <w:rFonts w:asciiTheme="majorHAnsi" w:eastAsiaTheme="majorEastAsia" w:hAnsiTheme="majorHAnsi" w:cstheme="majorBidi"/>
      <w:b/>
      <w:bCs/>
      <w:i/>
      <w:iCs/>
      <w:color w:val="4F81BD" w:themeColor="accent1"/>
      <w:lang w:eastAsia="ru-RU"/>
    </w:rPr>
  </w:style>
  <w:style w:type="character" w:customStyle="1" w:styleId="text-bold">
    <w:name w:val="text-bold"/>
    <w:basedOn w:val="a0"/>
    <w:qFormat/>
    <w:rsid w:val="00990947"/>
  </w:style>
  <w:style w:type="character" w:customStyle="1" w:styleId="text-meta">
    <w:name w:val="text-meta"/>
    <w:basedOn w:val="a0"/>
    <w:qFormat/>
    <w:rsid w:val="00990947"/>
  </w:style>
  <w:style w:type="character" w:customStyle="1" w:styleId="authors-list-item">
    <w:name w:val="authors-list-item"/>
    <w:basedOn w:val="a0"/>
    <w:qFormat/>
    <w:rsid w:val="00990947"/>
  </w:style>
  <w:style w:type="character" w:customStyle="1" w:styleId="author-sup-separator">
    <w:name w:val="author-sup-separator"/>
    <w:basedOn w:val="a0"/>
    <w:qFormat/>
    <w:rsid w:val="00990947"/>
  </w:style>
  <w:style w:type="character" w:customStyle="1" w:styleId="comma">
    <w:name w:val="comma"/>
    <w:basedOn w:val="a0"/>
    <w:qFormat/>
    <w:rsid w:val="00990947"/>
  </w:style>
  <w:style w:type="character" w:customStyle="1" w:styleId="linktext">
    <w:name w:val="link__text"/>
    <w:basedOn w:val="a0"/>
    <w:qFormat/>
    <w:rsid w:val="00990947"/>
  </w:style>
  <w:style w:type="character" w:customStyle="1" w:styleId="sr-only">
    <w:name w:val="sr-only"/>
    <w:basedOn w:val="a0"/>
    <w:qFormat/>
    <w:rsid w:val="00990947"/>
  </w:style>
  <w:style w:type="character" w:customStyle="1" w:styleId="HTML0">
    <w:name w:val="Стандартный HTML Знак"/>
    <w:basedOn w:val="a0"/>
    <w:link w:val="HTML"/>
    <w:uiPriority w:val="99"/>
    <w:qFormat/>
    <w:rsid w:val="00990947"/>
    <w:rPr>
      <w:rFonts w:ascii="Courier New" w:eastAsia="Times New Roman" w:hAnsi="Courier New" w:cs="Courier New"/>
      <w:sz w:val="20"/>
      <w:szCs w:val="20"/>
      <w:lang w:eastAsia="ru-RU"/>
    </w:rPr>
  </w:style>
  <w:style w:type="paragraph" w:customStyle="1" w:styleId="Default">
    <w:name w:val="Default"/>
    <w:qFormat/>
    <w:rsid w:val="00990947"/>
    <w:pPr>
      <w:autoSpaceDE w:val="0"/>
      <w:autoSpaceDN w:val="0"/>
      <w:adjustRightInd w:val="0"/>
    </w:pPr>
    <w:rPr>
      <w:rFonts w:eastAsiaTheme="minorHAnsi"/>
      <w:color w:val="000000"/>
      <w:sz w:val="24"/>
      <w:szCs w:val="24"/>
      <w:lang w:eastAsia="en-US"/>
    </w:rPr>
  </w:style>
  <w:style w:type="character" w:customStyle="1" w:styleId="tlid-translation">
    <w:name w:val="tlid-translation"/>
    <w:basedOn w:val="a0"/>
    <w:qFormat/>
    <w:rsid w:val="00990947"/>
  </w:style>
  <w:style w:type="character" w:customStyle="1" w:styleId="10">
    <w:name w:val="Заголовок 1 Знак"/>
    <w:basedOn w:val="a0"/>
    <w:link w:val="1"/>
    <w:uiPriority w:val="9"/>
    <w:rsid w:val="00990947"/>
    <w:rPr>
      <w:rFonts w:asciiTheme="majorHAnsi" w:eastAsiaTheme="majorEastAsia" w:hAnsiTheme="majorHAnsi" w:cstheme="majorBidi"/>
      <w:color w:val="365F91" w:themeColor="accent1" w:themeShade="BF"/>
      <w:sz w:val="32"/>
      <w:szCs w:val="32"/>
    </w:rPr>
  </w:style>
  <w:style w:type="character" w:customStyle="1" w:styleId="A00">
    <w:name w:val="A0"/>
    <w:rsid w:val="00A63ECD"/>
    <w:rPr>
      <w:rFonts w:cs="Minion Pro"/>
      <w:b/>
      <w:bCs/>
      <w:color w:val="000000"/>
      <w:sz w:val="16"/>
      <w:szCs w:val="16"/>
    </w:rPr>
  </w:style>
  <w:style w:type="character" w:customStyle="1" w:styleId="A30">
    <w:name w:val="A3"/>
    <w:rsid w:val="00A63ECD"/>
    <w:rPr>
      <w:rFonts w:cs="Minion Pro"/>
      <w:b/>
      <w:bCs/>
      <w:color w:val="000000"/>
      <w:sz w:val="14"/>
      <w:szCs w:val="14"/>
    </w:rPr>
  </w:style>
  <w:style w:type="character" w:customStyle="1" w:styleId="a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304AD"/>
    <w:rPr>
      <w:sz w:val="24"/>
      <w:szCs w:val="24"/>
      <w:lang w:val="en-US" w:eastAsia="zh-CN"/>
    </w:rPr>
  </w:style>
  <w:style w:type="character" w:customStyle="1" w:styleId="af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3"/>
    <w:uiPriority w:val="99"/>
    <w:rsid w:val="004649DD"/>
    <w:rPr>
      <w:rFonts w:eastAsia="Times New Roman"/>
      <w:sz w:val="24"/>
      <w:szCs w:val="24"/>
    </w:rPr>
  </w:style>
  <w:style w:type="character" w:customStyle="1" w:styleId="FontStyle124">
    <w:name w:val="Font Style124"/>
    <w:basedOn w:val="a0"/>
    <w:rsid w:val="004649DD"/>
    <w:rPr>
      <w:rFonts w:ascii="Times New Roman" w:hAnsi="Times New Roman" w:cs="Times New Roman"/>
      <w:b/>
      <w:bCs/>
      <w:sz w:val="28"/>
      <w:szCs w:val="28"/>
    </w:rPr>
  </w:style>
  <w:style w:type="paragraph" w:customStyle="1" w:styleId="12">
    <w:name w:val="Обычный1"/>
    <w:rsid w:val="007A5CF7"/>
    <w:pPr>
      <w:spacing w:line="276" w:lineRule="auto"/>
    </w:pPr>
    <w:rPr>
      <w:rFonts w:ascii="Arial" w:eastAsia="Arial" w:hAnsi="Arial" w:cs="Arial"/>
      <w:sz w:val="22"/>
      <w:szCs w:val="22"/>
    </w:rPr>
  </w:style>
  <w:style w:type="character" w:customStyle="1" w:styleId="ng-binding">
    <w:name w:val="ng-binding"/>
    <w:basedOn w:val="a0"/>
    <w:rsid w:val="00AF59D2"/>
  </w:style>
  <w:style w:type="character" w:customStyle="1" w:styleId="issn-type">
    <w:name w:val="issn-type"/>
    <w:basedOn w:val="a0"/>
    <w:rsid w:val="00AF59D2"/>
  </w:style>
  <w:style w:type="character" w:customStyle="1" w:styleId="FontStyle126">
    <w:name w:val="Font Style126"/>
    <w:basedOn w:val="a0"/>
    <w:rsid w:val="00546E52"/>
    <w:rPr>
      <w:rFonts w:ascii="Times New Roman" w:hAnsi="Times New Roman" w:cs="Times New Roman"/>
      <w:sz w:val="24"/>
      <w:szCs w:val="24"/>
    </w:rPr>
  </w:style>
  <w:style w:type="character" w:customStyle="1" w:styleId="FontStyle145">
    <w:name w:val="Font Style145"/>
    <w:basedOn w:val="a0"/>
    <w:rsid w:val="00546E52"/>
    <w:rPr>
      <w:rFonts w:ascii="Times New Roman" w:hAnsi="Times New Roman" w:cs="Times New Roman"/>
      <w:b/>
      <w:bCs/>
      <w:sz w:val="26"/>
      <w:szCs w:val="26"/>
    </w:rPr>
  </w:style>
  <w:style w:type="character" w:customStyle="1" w:styleId="anegp0gi0b9av8jahpyh">
    <w:name w:val="anegp0gi0b9av8jahpyh"/>
    <w:basedOn w:val="a0"/>
    <w:rsid w:val="0054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577">
      <w:bodyDiv w:val="1"/>
      <w:marLeft w:val="0"/>
      <w:marRight w:val="0"/>
      <w:marTop w:val="0"/>
      <w:marBottom w:val="0"/>
      <w:divBdr>
        <w:top w:val="none" w:sz="0" w:space="0" w:color="auto"/>
        <w:left w:val="none" w:sz="0" w:space="0" w:color="auto"/>
        <w:bottom w:val="none" w:sz="0" w:space="0" w:color="auto"/>
        <w:right w:val="none" w:sz="0" w:space="0" w:color="auto"/>
      </w:divBdr>
      <w:divsChild>
        <w:div w:id="1197234886">
          <w:marLeft w:val="0"/>
          <w:marRight w:val="0"/>
          <w:marTop w:val="0"/>
          <w:marBottom w:val="0"/>
          <w:divBdr>
            <w:top w:val="none" w:sz="0" w:space="0" w:color="auto"/>
            <w:left w:val="none" w:sz="0" w:space="0" w:color="auto"/>
            <w:bottom w:val="none" w:sz="0" w:space="0" w:color="auto"/>
            <w:right w:val="none" w:sz="0" w:space="0" w:color="auto"/>
          </w:divBdr>
          <w:divsChild>
            <w:div w:id="1448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614">
      <w:bodyDiv w:val="1"/>
      <w:marLeft w:val="0"/>
      <w:marRight w:val="0"/>
      <w:marTop w:val="0"/>
      <w:marBottom w:val="0"/>
      <w:divBdr>
        <w:top w:val="none" w:sz="0" w:space="0" w:color="auto"/>
        <w:left w:val="none" w:sz="0" w:space="0" w:color="auto"/>
        <w:bottom w:val="none" w:sz="0" w:space="0" w:color="auto"/>
        <w:right w:val="none" w:sz="0" w:space="0" w:color="auto"/>
      </w:divBdr>
    </w:div>
    <w:div w:id="228272105">
      <w:bodyDiv w:val="1"/>
      <w:marLeft w:val="0"/>
      <w:marRight w:val="0"/>
      <w:marTop w:val="0"/>
      <w:marBottom w:val="0"/>
      <w:divBdr>
        <w:top w:val="none" w:sz="0" w:space="0" w:color="auto"/>
        <w:left w:val="none" w:sz="0" w:space="0" w:color="auto"/>
        <w:bottom w:val="none" w:sz="0" w:space="0" w:color="auto"/>
        <w:right w:val="none" w:sz="0" w:space="0" w:color="auto"/>
      </w:divBdr>
    </w:div>
    <w:div w:id="321129495">
      <w:bodyDiv w:val="1"/>
      <w:marLeft w:val="0"/>
      <w:marRight w:val="0"/>
      <w:marTop w:val="0"/>
      <w:marBottom w:val="0"/>
      <w:divBdr>
        <w:top w:val="none" w:sz="0" w:space="0" w:color="auto"/>
        <w:left w:val="none" w:sz="0" w:space="0" w:color="auto"/>
        <w:bottom w:val="none" w:sz="0" w:space="0" w:color="auto"/>
        <w:right w:val="none" w:sz="0" w:space="0" w:color="auto"/>
      </w:divBdr>
      <w:divsChild>
        <w:div w:id="1763451317">
          <w:marLeft w:val="0"/>
          <w:marRight w:val="0"/>
          <w:marTop w:val="0"/>
          <w:marBottom w:val="0"/>
          <w:divBdr>
            <w:top w:val="none" w:sz="0" w:space="0" w:color="auto"/>
            <w:left w:val="none" w:sz="0" w:space="0" w:color="auto"/>
            <w:bottom w:val="none" w:sz="0" w:space="0" w:color="auto"/>
            <w:right w:val="none" w:sz="0" w:space="0" w:color="auto"/>
          </w:divBdr>
        </w:div>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4640052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390">
          <w:marLeft w:val="0"/>
          <w:marRight w:val="0"/>
          <w:marTop w:val="0"/>
          <w:marBottom w:val="0"/>
          <w:divBdr>
            <w:top w:val="none" w:sz="0" w:space="0" w:color="auto"/>
            <w:left w:val="none" w:sz="0" w:space="0" w:color="auto"/>
            <w:bottom w:val="none" w:sz="0" w:space="0" w:color="auto"/>
            <w:right w:val="none" w:sz="0" w:space="0" w:color="auto"/>
          </w:divBdr>
        </w:div>
        <w:div w:id="692920483">
          <w:marLeft w:val="0"/>
          <w:marRight w:val="0"/>
          <w:marTop w:val="0"/>
          <w:marBottom w:val="0"/>
          <w:divBdr>
            <w:top w:val="none" w:sz="0" w:space="0" w:color="auto"/>
            <w:left w:val="none" w:sz="0" w:space="0" w:color="auto"/>
            <w:bottom w:val="none" w:sz="0" w:space="0" w:color="auto"/>
            <w:right w:val="none" w:sz="0" w:space="0" w:color="auto"/>
          </w:divBdr>
        </w:div>
        <w:div w:id="808010241">
          <w:marLeft w:val="0"/>
          <w:marRight w:val="0"/>
          <w:marTop w:val="0"/>
          <w:marBottom w:val="0"/>
          <w:divBdr>
            <w:top w:val="none" w:sz="0" w:space="0" w:color="auto"/>
            <w:left w:val="none" w:sz="0" w:space="0" w:color="auto"/>
            <w:bottom w:val="none" w:sz="0" w:space="0" w:color="auto"/>
            <w:right w:val="none" w:sz="0" w:space="0" w:color="auto"/>
          </w:divBdr>
        </w:div>
        <w:div w:id="1118330690">
          <w:marLeft w:val="0"/>
          <w:marRight w:val="0"/>
          <w:marTop w:val="0"/>
          <w:marBottom w:val="0"/>
          <w:divBdr>
            <w:top w:val="none" w:sz="0" w:space="0" w:color="auto"/>
            <w:left w:val="none" w:sz="0" w:space="0" w:color="auto"/>
            <w:bottom w:val="none" w:sz="0" w:space="0" w:color="auto"/>
            <w:right w:val="none" w:sz="0" w:space="0" w:color="auto"/>
          </w:divBdr>
        </w:div>
        <w:div w:id="471557451">
          <w:marLeft w:val="0"/>
          <w:marRight w:val="0"/>
          <w:marTop w:val="0"/>
          <w:marBottom w:val="0"/>
          <w:divBdr>
            <w:top w:val="none" w:sz="0" w:space="0" w:color="auto"/>
            <w:left w:val="none" w:sz="0" w:space="0" w:color="auto"/>
            <w:bottom w:val="none" w:sz="0" w:space="0" w:color="auto"/>
            <w:right w:val="none" w:sz="0" w:space="0" w:color="auto"/>
          </w:divBdr>
        </w:div>
        <w:div w:id="261378855">
          <w:marLeft w:val="0"/>
          <w:marRight w:val="0"/>
          <w:marTop w:val="0"/>
          <w:marBottom w:val="0"/>
          <w:divBdr>
            <w:top w:val="none" w:sz="0" w:space="0" w:color="auto"/>
            <w:left w:val="none" w:sz="0" w:space="0" w:color="auto"/>
            <w:bottom w:val="none" w:sz="0" w:space="0" w:color="auto"/>
            <w:right w:val="none" w:sz="0" w:space="0" w:color="auto"/>
          </w:divBdr>
        </w:div>
      </w:divsChild>
    </w:div>
    <w:div w:id="472721650">
      <w:bodyDiv w:val="1"/>
      <w:marLeft w:val="0"/>
      <w:marRight w:val="0"/>
      <w:marTop w:val="0"/>
      <w:marBottom w:val="0"/>
      <w:divBdr>
        <w:top w:val="none" w:sz="0" w:space="0" w:color="auto"/>
        <w:left w:val="none" w:sz="0" w:space="0" w:color="auto"/>
        <w:bottom w:val="none" w:sz="0" w:space="0" w:color="auto"/>
        <w:right w:val="none" w:sz="0" w:space="0" w:color="auto"/>
      </w:divBdr>
    </w:div>
    <w:div w:id="609818795">
      <w:bodyDiv w:val="1"/>
      <w:marLeft w:val="0"/>
      <w:marRight w:val="0"/>
      <w:marTop w:val="0"/>
      <w:marBottom w:val="0"/>
      <w:divBdr>
        <w:top w:val="none" w:sz="0" w:space="0" w:color="auto"/>
        <w:left w:val="none" w:sz="0" w:space="0" w:color="auto"/>
        <w:bottom w:val="none" w:sz="0" w:space="0" w:color="auto"/>
        <w:right w:val="none" w:sz="0" w:space="0" w:color="auto"/>
      </w:divBdr>
    </w:div>
    <w:div w:id="791553878">
      <w:bodyDiv w:val="1"/>
      <w:marLeft w:val="0"/>
      <w:marRight w:val="0"/>
      <w:marTop w:val="0"/>
      <w:marBottom w:val="0"/>
      <w:divBdr>
        <w:top w:val="none" w:sz="0" w:space="0" w:color="auto"/>
        <w:left w:val="none" w:sz="0" w:space="0" w:color="auto"/>
        <w:bottom w:val="none" w:sz="0" w:space="0" w:color="auto"/>
        <w:right w:val="none" w:sz="0" w:space="0" w:color="auto"/>
      </w:divBdr>
      <w:divsChild>
        <w:div w:id="1460564842">
          <w:marLeft w:val="0"/>
          <w:marRight w:val="0"/>
          <w:marTop w:val="0"/>
          <w:marBottom w:val="0"/>
          <w:divBdr>
            <w:top w:val="none" w:sz="0" w:space="0" w:color="auto"/>
            <w:left w:val="none" w:sz="0" w:space="0" w:color="auto"/>
            <w:bottom w:val="none" w:sz="0" w:space="0" w:color="auto"/>
            <w:right w:val="none" w:sz="0" w:space="0" w:color="auto"/>
          </w:divBdr>
        </w:div>
        <w:div w:id="1415662065">
          <w:marLeft w:val="0"/>
          <w:marRight w:val="0"/>
          <w:marTop w:val="0"/>
          <w:marBottom w:val="0"/>
          <w:divBdr>
            <w:top w:val="none" w:sz="0" w:space="0" w:color="auto"/>
            <w:left w:val="none" w:sz="0" w:space="0" w:color="auto"/>
            <w:bottom w:val="none" w:sz="0" w:space="0" w:color="auto"/>
            <w:right w:val="none" w:sz="0" w:space="0" w:color="auto"/>
          </w:divBdr>
        </w:div>
        <w:div w:id="1399017212">
          <w:marLeft w:val="0"/>
          <w:marRight w:val="0"/>
          <w:marTop w:val="0"/>
          <w:marBottom w:val="0"/>
          <w:divBdr>
            <w:top w:val="none" w:sz="0" w:space="0" w:color="auto"/>
            <w:left w:val="none" w:sz="0" w:space="0" w:color="auto"/>
            <w:bottom w:val="none" w:sz="0" w:space="0" w:color="auto"/>
            <w:right w:val="none" w:sz="0" w:space="0" w:color="auto"/>
          </w:divBdr>
        </w:div>
        <w:div w:id="971790990">
          <w:marLeft w:val="0"/>
          <w:marRight w:val="0"/>
          <w:marTop w:val="0"/>
          <w:marBottom w:val="0"/>
          <w:divBdr>
            <w:top w:val="none" w:sz="0" w:space="0" w:color="auto"/>
            <w:left w:val="none" w:sz="0" w:space="0" w:color="auto"/>
            <w:bottom w:val="none" w:sz="0" w:space="0" w:color="auto"/>
            <w:right w:val="none" w:sz="0" w:space="0" w:color="auto"/>
          </w:divBdr>
        </w:div>
      </w:divsChild>
    </w:div>
    <w:div w:id="944310252">
      <w:bodyDiv w:val="1"/>
      <w:marLeft w:val="0"/>
      <w:marRight w:val="0"/>
      <w:marTop w:val="0"/>
      <w:marBottom w:val="0"/>
      <w:divBdr>
        <w:top w:val="none" w:sz="0" w:space="0" w:color="auto"/>
        <w:left w:val="none" w:sz="0" w:space="0" w:color="auto"/>
        <w:bottom w:val="none" w:sz="0" w:space="0" w:color="auto"/>
        <w:right w:val="none" w:sz="0" w:space="0" w:color="auto"/>
      </w:divBdr>
    </w:div>
    <w:div w:id="1359114571">
      <w:bodyDiv w:val="1"/>
      <w:marLeft w:val="0"/>
      <w:marRight w:val="0"/>
      <w:marTop w:val="0"/>
      <w:marBottom w:val="0"/>
      <w:divBdr>
        <w:top w:val="none" w:sz="0" w:space="0" w:color="auto"/>
        <w:left w:val="none" w:sz="0" w:space="0" w:color="auto"/>
        <w:bottom w:val="none" w:sz="0" w:space="0" w:color="auto"/>
        <w:right w:val="none" w:sz="0" w:space="0" w:color="auto"/>
      </w:divBdr>
    </w:div>
    <w:div w:id="1386758912">
      <w:bodyDiv w:val="1"/>
      <w:marLeft w:val="0"/>
      <w:marRight w:val="0"/>
      <w:marTop w:val="0"/>
      <w:marBottom w:val="0"/>
      <w:divBdr>
        <w:top w:val="none" w:sz="0" w:space="0" w:color="auto"/>
        <w:left w:val="none" w:sz="0" w:space="0" w:color="auto"/>
        <w:bottom w:val="none" w:sz="0" w:space="0" w:color="auto"/>
        <w:right w:val="none" w:sz="0" w:space="0" w:color="auto"/>
      </w:divBdr>
    </w:div>
    <w:div w:id="1413815249">
      <w:bodyDiv w:val="1"/>
      <w:marLeft w:val="0"/>
      <w:marRight w:val="0"/>
      <w:marTop w:val="0"/>
      <w:marBottom w:val="0"/>
      <w:divBdr>
        <w:top w:val="none" w:sz="0" w:space="0" w:color="auto"/>
        <w:left w:val="none" w:sz="0" w:space="0" w:color="auto"/>
        <w:bottom w:val="none" w:sz="0" w:space="0" w:color="auto"/>
        <w:right w:val="none" w:sz="0" w:space="0" w:color="auto"/>
      </w:divBdr>
      <w:divsChild>
        <w:div w:id="997658381">
          <w:marLeft w:val="0"/>
          <w:marRight w:val="0"/>
          <w:marTop w:val="0"/>
          <w:marBottom w:val="0"/>
          <w:divBdr>
            <w:top w:val="none" w:sz="0" w:space="0" w:color="auto"/>
            <w:left w:val="none" w:sz="0" w:space="0" w:color="auto"/>
            <w:bottom w:val="none" w:sz="0" w:space="0" w:color="auto"/>
            <w:right w:val="none" w:sz="0" w:space="0" w:color="auto"/>
          </w:divBdr>
        </w:div>
        <w:div w:id="2059621224">
          <w:marLeft w:val="0"/>
          <w:marRight w:val="0"/>
          <w:marTop w:val="0"/>
          <w:marBottom w:val="0"/>
          <w:divBdr>
            <w:top w:val="none" w:sz="0" w:space="0" w:color="auto"/>
            <w:left w:val="none" w:sz="0" w:space="0" w:color="auto"/>
            <w:bottom w:val="none" w:sz="0" w:space="0" w:color="auto"/>
            <w:right w:val="none" w:sz="0" w:space="0" w:color="auto"/>
          </w:divBdr>
        </w:div>
        <w:div w:id="1471484436">
          <w:marLeft w:val="0"/>
          <w:marRight w:val="0"/>
          <w:marTop w:val="0"/>
          <w:marBottom w:val="0"/>
          <w:divBdr>
            <w:top w:val="none" w:sz="0" w:space="0" w:color="auto"/>
            <w:left w:val="none" w:sz="0" w:space="0" w:color="auto"/>
            <w:bottom w:val="none" w:sz="0" w:space="0" w:color="auto"/>
            <w:right w:val="none" w:sz="0" w:space="0" w:color="auto"/>
          </w:divBdr>
        </w:div>
        <w:div w:id="533931575">
          <w:marLeft w:val="0"/>
          <w:marRight w:val="0"/>
          <w:marTop w:val="0"/>
          <w:marBottom w:val="0"/>
          <w:divBdr>
            <w:top w:val="none" w:sz="0" w:space="0" w:color="auto"/>
            <w:left w:val="none" w:sz="0" w:space="0" w:color="auto"/>
            <w:bottom w:val="none" w:sz="0" w:space="0" w:color="auto"/>
            <w:right w:val="none" w:sz="0" w:space="0" w:color="auto"/>
          </w:divBdr>
        </w:div>
        <w:div w:id="744769267">
          <w:marLeft w:val="0"/>
          <w:marRight w:val="0"/>
          <w:marTop w:val="0"/>
          <w:marBottom w:val="0"/>
          <w:divBdr>
            <w:top w:val="none" w:sz="0" w:space="0" w:color="auto"/>
            <w:left w:val="none" w:sz="0" w:space="0" w:color="auto"/>
            <w:bottom w:val="none" w:sz="0" w:space="0" w:color="auto"/>
            <w:right w:val="none" w:sz="0" w:space="0" w:color="auto"/>
          </w:divBdr>
        </w:div>
        <w:div w:id="94441317">
          <w:marLeft w:val="0"/>
          <w:marRight w:val="0"/>
          <w:marTop w:val="0"/>
          <w:marBottom w:val="0"/>
          <w:divBdr>
            <w:top w:val="none" w:sz="0" w:space="0" w:color="auto"/>
            <w:left w:val="none" w:sz="0" w:space="0" w:color="auto"/>
            <w:bottom w:val="none" w:sz="0" w:space="0" w:color="auto"/>
            <w:right w:val="none" w:sz="0" w:space="0" w:color="auto"/>
          </w:divBdr>
        </w:div>
        <w:div w:id="300579951">
          <w:marLeft w:val="0"/>
          <w:marRight w:val="0"/>
          <w:marTop w:val="0"/>
          <w:marBottom w:val="0"/>
          <w:divBdr>
            <w:top w:val="none" w:sz="0" w:space="0" w:color="auto"/>
            <w:left w:val="none" w:sz="0" w:space="0" w:color="auto"/>
            <w:bottom w:val="none" w:sz="0" w:space="0" w:color="auto"/>
            <w:right w:val="none" w:sz="0" w:space="0" w:color="auto"/>
          </w:divBdr>
        </w:div>
        <w:div w:id="1441023487">
          <w:marLeft w:val="0"/>
          <w:marRight w:val="0"/>
          <w:marTop w:val="0"/>
          <w:marBottom w:val="0"/>
          <w:divBdr>
            <w:top w:val="none" w:sz="0" w:space="0" w:color="auto"/>
            <w:left w:val="none" w:sz="0" w:space="0" w:color="auto"/>
            <w:bottom w:val="none" w:sz="0" w:space="0" w:color="auto"/>
            <w:right w:val="none" w:sz="0" w:space="0" w:color="auto"/>
          </w:divBdr>
        </w:div>
      </w:divsChild>
    </w:div>
    <w:div w:id="2138795070">
      <w:bodyDiv w:val="1"/>
      <w:marLeft w:val="0"/>
      <w:marRight w:val="0"/>
      <w:marTop w:val="0"/>
      <w:marBottom w:val="0"/>
      <w:divBdr>
        <w:top w:val="none" w:sz="0" w:space="0" w:color="auto"/>
        <w:left w:val="none" w:sz="0" w:space="0" w:color="auto"/>
        <w:bottom w:val="none" w:sz="0" w:space="0" w:color="auto"/>
        <w:right w:val="none" w:sz="0" w:space="0" w:color="auto"/>
      </w:divBdr>
      <w:divsChild>
        <w:div w:id="2028554432">
          <w:marLeft w:val="0"/>
          <w:marRight w:val="0"/>
          <w:marTop w:val="0"/>
          <w:marBottom w:val="0"/>
          <w:divBdr>
            <w:top w:val="none" w:sz="0" w:space="0" w:color="auto"/>
            <w:left w:val="none" w:sz="0" w:space="0" w:color="auto"/>
            <w:bottom w:val="none" w:sz="0" w:space="0" w:color="auto"/>
            <w:right w:val="none" w:sz="0" w:space="0" w:color="auto"/>
          </w:divBdr>
        </w:div>
        <w:div w:id="2102993077">
          <w:marLeft w:val="0"/>
          <w:marRight w:val="0"/>
          <w:marTop w:val="0"/>
          <w:marBottom w:val="0"/>
          <w:divBdr>
            <w:top w:val="none" w:sz="0" w:space="0" w:color="auto"/>
            <w:left w:val="none" w:sz="0" w:space="0" w:color="auto"/>
            <w:bottom w:val="none" w:sz="0" w:space="0" w:color="auto"/>
            <w:right w:val="none" w:sz="0" w:space="0" w:color="auto"/>
          </w:divBdr>
        </w:div>
        <w:div w:id="1244878583">
          <w:marLeft w:val="0"/>
          <w:marRight w:val="0"/>
          <w:marTop w:val="0"/>
          <w:marBottom w:val="0"/>
          <w:divBdr>
            <w:top w:val="none" w:sz="0" w:space="0" w:color="auto"/>
            <w:left w:val="none" w:sz="0" w:space="0" w:color="auto"/>
            <w:bottom w:val="none" w:sz="0" w:space="0" w:color="auto"/>
            <w:right w:val="none" w:sz="0" w:space="0" w:color="auto"/>
          </w:divBdr>
        </w:div>
        <w:div w:id="1824929381">
          <w:marLeft w:val="0"/>
          <w:marRight w:val="0"/>
          <w:marTop w:val="0"/>
          <w:marBottom w:val="0"/>
          <w:divBdr>
            <w:top w:val="none" w:sz="0" w:space="0" w:color="auto"/>
            <w:left w:val="none" w:sz="0" w:space="0" w:color="auto"/>
            <w:bottom w:val="none" w:sz="0" w:space="0" w:color="auto"/>
            <w:right w:val="none" w:sz="0" w:space="0" w:color="auto"/>
          </w:divBdr>
        </w:div>
        <w:div w:id="1426488987">
          <w:marLeft w:val="0"/>
          <w:marRight w:val="0"/>
          <w:marTop w:val="0"/>
          <w:marBottom w:val="0"/>
          <w:divBdr>
            <w:top w:val="none" w:sz="0" w:space="0" w:color="auto"/>
            <w:left w:val="none" w:sz="0" w:space="0" w:color="auto"/>
            <w:bottom w:val="none" w:sz="0" w:space="0" w:color="auto"/>
            <w:right w:val="none" w:sz="0" w:space="0" w:color="auto"/>
          </w:divBdr>
        </w:div>
        <w:div w:id="811755321">
          <w:marLeft w:val="0"/>
          <w:marRight w:val="0"/>
          <w:marTop w:val="0"/>
          <w:marBottom w:val="0"/>
          <w:divBdr>
            <w:top w:val="none" w:sz="0" w:space="0" w:color="auto"/>
            <w:left w:val="none" w:sz="0" w:space="0" w:color="auto"/>
            <w:bottom w:val="none" w:sz="0" w:space="0" w:color="auto"/>
            <w:right w:val="none" w:sz="0" w:space="0" w:color="auto"/>
          </w:divBdr>
        </w:div>
        <w:div w:id="635796514">
          <w:marLeft w:val="0"/>
          <w:marRight w:val="0"/>
          <w:marTop w:val="0"/>
          <w:marBottom w:val="0"/>
          <w:divBdr>
            <w:top w:val="none" w:sz="0" w:space="0" w:color="auto"/>
            <w:left w:val="none" w:sz="0" w:space="0" w:color="auto"/>
            <w:bottom w:val="none" w:sz="0" w:space="0" w:color="auto"/>
            <w:right w:val="none" w:sz="0" w:space="0" w:color="auto"/>
          </w:divBdr>
        </w:div>
        <w:div w:id="1216434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1CB4-7594-415C-891C-87DC6C07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Madi Erkebai</cp:lastModifiedBy>
  <cp:revision>147</cp:revision>
  <cp:lastPrinted>2025-06-27T05:27:00Z</cp:lastPrinted>
  <dcterms:created xsi:type="dcterms:W3CDTF">2025-06-17T11:19:00Z</dcterms:created>
  <dcterms:modified xsi:type="dcterms:W3CDTF">2025-08-27T14:22:00Z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